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b/>
          <w:bCs/>
          <w:color w:val="333333"/>
          <w:sz w:val="28"/>
          <w:szCs w:val="28"/>
        </w:rPr>
        <w:t>河南理工大学2020年接收推荐免试攻读硕士研究生章程</w:t>
      </w:r>
    </w:p>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进一步规范推荐免试攻读硕士研究生（以下简称“推免生”）接收工作，确保推免生生源质量，根据《关于做好2020年推荐优秀应届本科毕业生免试攻读研究生工作的通知》（教学司函〔2019〕105号）文件精神，按照《2020年全国硕士研究生招生工作管理规定（教学函2019〕6号）》和《全国普通高等学校推荐优秀应届本科毕业生免试攻读硕士学位研究生工作管理办法（试行）的通知》（教学厅〔2006〕14号）、《教育部办公厅关于进一步加强推荐优秀应届本科毕业生免试攻读研究生工作的通知》（教学厅〔2013〕8号）、《教育部办公厅关于进一步完善推荐优秀应届本科毕业生免试攻读研究生工作办法的通知》（教学厅〔2014〕5号）等推免工作文件要求，结合我校实际，特制定本章程。</w:t>
      </w:r>
    </w:p>
    <w:p>
      <w:pPr>
        <w:spacing w:line="360" w:lineRule="auto"/>
        <w:rPr>
          <w:rFonts w:asciiTheme="minorEastAsia" w:hAnsiTheme="minorEastAsia"/>
          <w:sz w:val="24"/>
          <w:szCs w:val="24"/>
        </w:rPr>
      </w:pPr>
      <w:r>
        <w:rPr>
          <w:rFonts w:hint="eastAsia" w:asciiTheme="minorEastAsia" w:hAnsiTheme="minorEastAsia"/>
          <w:sz w:val="24"/>
          <w:szCs w:val="24"/>
        </w:rPr>
        <w:t>一、申请条件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1.拥护中国共产党的领导，遵纪守法，品德良好，身心健康。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2.应届本科毕业生且获得本人所在学校的推荐免试资格。</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3.能够按时毕业并取得本科毕业证书。</w:t>
      </w:r>
    </w:p>
    <w:p>
      <w:pPr>
        <w:spacing w:line="360" w:lineRule="auto"/>
        <w:rPr>
          <w:rFonts w:asciiTheme="minorEastAsia" w:hAnsiTheme="minorEastAsia"/>
          <w:sz w:val="24"/>
          <w:szCs w:val="24"/>
        </w:rPr>
      </w:pPr>
      <w:r>
        <w:rPr>
          <w:rFonts w:hint="eastAsia" w:asciiTheme="minorEastAsia" w:hAnsiTheme="minorEastAsia"/>
          <w:sz w:val="24"/>
          <w:szCs w:val="24"/>
        </w:rPr>
        <w:t>二、接收专业及人数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除工商管理（MBA）、公共管理（MPA）、工程管理中的工程管理和项目管理、教育硕士中的教育管理专业外，我校其他</w:t>
      </w:r>
      <w:r>
        <w:rPr>
          <w:rFonts w:asciiTheme="minorEastAsia" w:hAnsiTheme="minorEastAsia"/>
          <w:sz w:val="24"/>
          <w:szCs w:val="24"/>
        </w:rPr>
        <w:t>可接受应届本科毕业生报考的学科（类别）、专业（领域）均可接收推免生</w:t>
      </w:r>
      <w:r>
        <w:rPr>
          <w:rFonts w:hint="eastAsia" w:asciiTheme="minorEastAsia" w:hAnsiTheme="minorEastAsia"/>
          <w:sz w:val="24"/>
          <w:szCs w:val="24"/>
        </w:rPr>
        <w:t>。接收推免生的数量不超过招生计划人数的50%，具体接收专业和人数可查询我校在教育部“推免服务系统”中公布的推免生招生专业目录。</w:t>
      </w:r>
    </w:p>
    <w:p>
      <w:pPr>
        <w:spacing w:line="360" w:lineRule="auto"/>
        <w:rPr>
          <w:rFonts w:asciiTheme="minorEastAsia" w:hAnsiTheme="minorEastAsia"/>
          <w:sz w:val="24"/>
          <w:szCs w:val="24"/>
        </w:rPr>
      </w:pPr>
      <w:r>
        <w:rPr>
          <w:rFonts w:hint="eastAsia" w:asciiTheme="minorEastAsia" w:hAnsiTheme="minorEastAsia"/>
          <w:sz w:val="24"/>
          <w:szCs w:val="24"/>
        </w:rPr>
        <w:t>三、申请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获得推荐免试资格的学生在规定时间内登陆教育部中国研究生招生信息网“推免服务系统”，进行网上注册、网上缴费、填报志愿，学生所报3个志愿中的1个为河南理工大学的，即视为申请我校。</w:t>
      </w:r>
    </w:p>
    <w:p>
      <w:pPr>
        <w:spacing w:line="360" w:lineRule="auto"/>
        <w:rPr>
          <w:rFonts w:asciiTheme="minorEastAsia" w:hAnsiTheme="minorEastAsia"/>
          <w:sz w:val="24"/>
          <w:szCs w:val="24"/>
        </w:rPr>
      </w:pPr>
      <w:r>
        <w:rPr>
          <w:rFonts w:hint="eastAsia" w:asciiTheme="minorEastAsia" w:hAnsiTheme="minorEastAsia"/>
          <w:sz w:val="24"/>
          <w:szCs w:val="24"/>
        </w:rPr>
        <w:t>四、复试与录取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1．复试通知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我校通过“推免服务系统”对申请者发复试通知，申请者应在规定的时间内确认我校所发复试通知，逾期视为放弃我校复试资格。</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2．复试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院根据生源情况分批次组织复试，具体复试时间由学院自定并通知申请者。复试前，申请者须将学生证、身份证、学校教务管理部门提供的学习成绩单、已获得的有关学术成果（发表的论文、出版的专著或承担的课题等）、获奖证书或外语水平考试成绩单等材料（原件和复印件）提交复试小组审核。复试内容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（1）外语笔试测试，满分100分，未达60分者视为复试不合格，不能录取。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（2）专业素质和综合能力考核。本部分考试由各学院自行确定内容，一般为面试。专业素质和综合能力考核满分100分，未达60分者视为复试不合格，不能录取。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（3）思想政治素质考核。考核不合格不能录取。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3．录取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复试结束后，学院研究生招生工作领导小组将复试小组提交的复试结果进行审核，并及时将复试表和复试汇总表（包括姓名、身份证号、百分制的复试成绩、拟录取专业代码及名称等信息）报送学校研究生招生工作办公室，研招办将复试结果汇总后报学校研究生招生工作领导小组审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校研究生招生工作领导小组对学院报送的名单进行复审通过后，根据学院所报复试结果，通过“推免服务系统”发布待录取通知。收到待录取通知的申请者，须在规定时间内通过“推免服务系统”确认录取，否则视为放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被我校拟录取的推免生名单将在我校研究生院网站进行公示，公示时间不少于10个工作日。申请者对公示名单如有疑问，请及时反馈，学校研究生招生工作领导小组及督查小组将及时进行答复。</w:t>
      </w:r>
    </w:p>
    <w:p>
      <w:pPr>
        <w:spacing w:line="360" w:lineRule="auto"/>
        <w:rPr>
          <w:rFonts w:asciiTheme="minorEastAsia" w:hAnsiTheme="minorEastAsia"/>
          <w:sz w:val="24"/>
          <w:szCs w:val="24"/>
        </w:rPr>
      </w:pPr>
      <w:r>
        <w:rPr>
          <w:rFonts w:hint="eastAsia" w:asciiTheme="minorEastAsia" w:hAnsiTheme="minorEastAsia"/>
          <w:sz w:val="24"/>
          <w:szCs w:val="24"/>
        </w:rPr>
        <w:t>五、学费及奖助政策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1．学费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我校硕士研究生学费为8000元/年。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2．奖助政策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（1）优秀生源奖</w:t>
      </w:r>
    </w:p>
    <w:p>
      <w:pPr>
        <w:adjustRightInd w:val="0"/>
        <w:snapToGrid w:val="0"/>
        <w:spacing w:line="348" w:lineRule="auto"/>
        <w:ind w:firstLine="480" w:firstLineChars="200"/>
        <w:rPr>
          <w:rFonts w:asciiTheme="minorEastAsia" w:hAnsiTheme="minorEastAsia"/>
          <w:sz w:val="24"/>
          <w:szCs w:val="24"/>
        </w:rPr>
      </w:pPr>
      <w:r>
        <w:rPr>
          <w:rFonts w:hint="eastAsia" w:asciiTheme="minorEastAsia" w:hAnsiTheme="minorEastAsia"/>
          <w:sz w:val="24"/>
          <w:szCs w:val="24"/>
        </w:rPr>
        <w:t>经考核接收的推免生（不含支教系列），录取报到后按学制分学年奖励学费。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2）我校所有非定向全日制研究生（有固定工资收入的除外）均可获得国家助学金（6000元/学年•生）和学业奖学金（4000～12000元/学年•生），并有</w:t>
      </w:r>
      <w:r>
        <w:rPr>
          <w:rFonts w:hint="eastAsia" w:asciiTheme="minorEastAsia" w:hAnsiTheme="minorEastAsia"/>
          <w:sz w:val="24"/>
          <w:szCs w:val="24"/>
        </w:rPr>
        <w:t>机会获得国家奖学金（</w:t>
      </w:r>
      <w:r>
        <w:rPr>
          <w:rFonts w:asciiTheme="minorEastAsia" w:hAnsiTheme="minorEastAsia"/>
          <w:sz w:val="24"/>
          <w:szCs w:val="24"/>
        </w:rPr>
        <w:t>20000元/学年•生）和社会捐助奖、助学金；所有研究生均有机会获得创新实践（成果）奖；部分学院还设有学科建设基金、学科发展基金、院士奖学金、英才奖学金等。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3）学校设有助学贷款（贷款最高限额12000元/学年•生）、困难补助、“绿色通道”和研究生“三助”等，对家庭经济困难的非定向全日制研究生进行资助，我校对于符合</w:t>
      </w:r>
      <w:bookmarkStart w:id="0" w:name="_GoBack"/>
      <w:r>
        <w:rPr>
          <w:rFonts w:asciiTheme="minorEastAsia" w:hAnsiTheme="minorEastAsia"/>
          <w:sz w:val="24"/>
          <w:szCs w:val="24"/>
        </w:rPr>
        <w:t>条件的贫困</w:t>
      </w:r>
      <w:r>
        <w:rPr>
          <w:rFonts w:hint="eastAsia" w:asciiTheme="minorEastAsia" w:hAnsiTheme="minorEastAsia"/>
          <w:sz w:val="24"/>
          <w:szCs w:val="24"/>
        </w:rPr>
        <w:t>生确保做到“应贷尽贷”。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4）</w:t>
      </w:r>
      <w:r>
        <w:rPr>
          <w:rFonts w:hint="eastAsia" w:asciiTheme="minorEastAsia" w:hAnsiTheme="minorEastAsia"/>
          <w:sz w:val="24"/>
          <w:szCs w:val="24"/>
        </w:rPr>
        <w:t>学校鼓励各培养学院、学位点、平台积极创造研究生出国（境）学习交流机会。研究生短期访学最高资助50000元，参加国际学术会议最高资助30000元。</w:t>
      </w:r>
    </w:p>
    <w:bookmarkEnd w:id="0"/>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六、其他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1．申请者必须保证全部申请材料的真实性和准确性，一经发现申请者提交的材料内容不真实或不准确，我校将取消其录取资格。</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2．按教育部规定，已被接收的推免生不得再参加统考，否则，取消其推免录取资格。</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3．本章程未尽事宜，按国家现行政策执行。本章程中的条款如与国家或学校新颁布政策不一致时，按新颁布政策执行。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4．本章程自公布之日起执行，解释权归研究生院。</w:t>
      </w:r>
    </w:p>
    <w:p>
      <w:pPr>
        <w:widowControl/>
        <w:shd w:val="clear" w:color="auto" w:fill="FFFFFF"/>
        <w:spacing w:line="360" w:lineRule="auto"/>
        <w:ind w:firstLine="480"/>
        <w:jc w:val="right"/>
        <w:rPr>
          <w:rFonts w:cs="宋体" w:asciiTheme="minorEastAsia" w:hAnsiTheme="minorEastAsia"/>
          <w:color w:val="333333"/>
          <w:kern w:val="0"/>
          <w:sz w:val="24"/>
          <w:szCs w:val="24"/>
        </w:rPr>
      </w:pPr>
      <w:r>
        <w:rPr>
          <w:rFonts w:cs="宋体" w:asciiTheme="minorEastAsia" w:hAnsiTheme="minorEastAsia"/>
          <w:color w:val="333333"/>
          <w:kern w:val="0"/>
          <w:sz w:val="24"/>
          <w:szCs w:val="24"/>
        </w:rPr>
        <w:t>河南理工大学研究</w:t>
      </w:r>
      <w:r>
        <w:rPr>
          <w:rFonts w:hint="eastAsia" w:cs="宋体" w:asciiTheme="minorEastAsia" w:hAnsiTheme="minorEastAsia"/>
          <w:color w:val="333333"/>
          <w:kern w:val="0"/>
          <w:sz w:val="24"/>
          <w:szCs w:val="24"/>
        </w:rPr>
        <w:t>生院</w:t>
      </w:r>
      <w:r>
        <w:rPr>
          <w:rFonts w:cs="宋体" w:asciiTheme="minorEastAsia" w:hAnsiTheme="minorEastAsia"/>
          <w:color w:val="333333"/>
          <w:kern w:val="0"/>
          <w:sz w:val="24"/>
          <w:szCs w:val="24"/>
        </w:rPr>
        <w:t xml:space="preserve"> </w:t>
      </w:r>
    </w:p>
    <w:p>
      <w:pPr>
        <w:widowControl/>
        <w:shd w:val="clear" w:color="auto" w:fill="FFFFFF"/>
        <w:spacing w:line="360" w:lineRule="auto"/>
        <w:ind w:firstLine="480"/>
        <w:jc w:val="right"/>
        <w:rPr>
          <w:rFonts w:cs="宋体" w:asciiTheme="minorEastAsia" w:hAnsiTheme="minorEastAsia"/>
          <w:color w:val="333333"/>
          <w:kern w:val="0"/>
          <w:sz w:val="24"/>
          <w:szCs w:val="24"/>
        </w:rPr>
      </w:pPr>
      <w:r>
        <w:rPr>
          <w:rFonts w:cs="宋体" w:asciiTheme="minorEastAsia" w:hAnsiTheme="minorEastAsia"/>
          <w:color w:val="333333"/>
          <w:kern w:val="0"/>
          <w:sz w:val="24"/>
          <w:szCs w:val="24"/>
        </w:rPr>
        <w:t>20</w:t>
      </w:r>
      <w:r>
        <w:rPr>
          <w:rFonts w:hint="eastAsia" w:cs="宋体" w:asciiTheme="minorEastAsia" w:hAnsiTheme="minorEastAsia"/>
          <w:color w:val="333333"/>
          <w:kern w:val="0"/>
          <w:sz w:val="24"/>
          <w:szCs w:val="24"/>
        </w:rPr>
        <w:t>19</w:t>
      </w:r>
      <w:r>
        <w:rPr>
          <w:rFonts w:cs="宋体" w:asciiTheme="minorEastAsia" w:hAnsiTheme="minorEastAsia"/>
          <w:color w:val="333333"/>
          <w:kern w:val="0"/>
          <w:sz w:val="24"/>
          <w:szCs w:val="24"/>
        </w:rPr>
        <w:t>年9月</w:t>
      </w:r>
      <w:r>
        <w:rPr>
          <w:rFonts w:hint="eastAsia" w:cs="宋体" w:asciiTheme="minorEastAsia" w:hAnsiTheme="minorEastAsia"/>
          <w:color w:val="333333"/>
          <w:kern w:val="0"/>
          <w:sz w:val="24"/>
          <w:szCs w:val="24"/>
        </w:rPr>
        <w:t>6</w:t>
      </w:r>
      <w:r>
        <w:rPr>
          <w:rFonts w:cs="宋体" w:asciiTheme="minorEastAsia" w:hAnsiTheme="minorEastAsia"/>
          <w:color w:val="333333"/>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11CA"/>
    <w:rsid w:val="00007BC6"/>
    <w:rsid w:val="00022485"/>
    <w:rsid w:val="000266BB"/>
    <w:rsid w:val="0003450A"/>
    <w:rsid w:val="00053454"/>
    <w:rsid w:val="000545CF"/>
    <w:rsid w:val="000611CA"/>
    <w:rsid w:val="00061F9A"/>
    <w:rsid w:val="00072E18"/>
    <w:rsid w:val="000819DD"/>
    <w:rsid w:val="000C4131"/>
    <w:rsid w:val="000C6583"/>
    <w:rsid w:val="000D679E"/>
    <w:rsid w:val="000D703D"/>
    <w:rsid w:val="000F0F36"/>
    <w:rsid w:val="00101841"/>
    <w:rsid w:val="0011302F"/>
    <w:rsid w:val="00123801"/>
    <w:rsid w:val="00147609"/>
    <w:rsid w:val="00155A2D"/>
    <w:rsid w:val="00165CF2"/>
    <w:rsid w:val="00166367"/>
    <w:rsid w:val="00195895"/>
    <w:rsid w:val="00195EE8"/>
    <w:rsid w:val="001B13BD"/>
    <w:rsid w:val="001D324A"/>
    <w:rsid w:val="001E45D6"/>
    <w:rsid w:val="002039F1"/>
    <w:rsid w:val="00214F10"/>
    <w:rsid w:val="002153FB"/>
    <w:rsid w:val="00231B94"/>
    <w:rsid w:val="002425D9"/>
    <w:rsid w:val="0025127E"/>
    <w:rsid w:val="00251FA9"/>
    <w:rsid w:val="0027259F"/>
    <w:rsid w:val="002753D7"/>
    <w:rsid w:val="00284F88"/>
    <w:rsid w:val="002A22C0"/>
    <w:rsid w:val="002A7D4F"/>
    <w:rsid w:val="002D731F"/>
    <w:rsid w:val="002E3056"/>
    <w:rsid w:val="002F4B84"/>
    <w:rsid w:val="00303F8E"/>
    <w:rsid w:val="00317C04"/>
    <w:rsid w:val="00337809"/>
    <w:rsid w:val="0034111C"/>
    <w:rsid w:val="00370A8B"/>
    <w:rsid w:val="0037272C"/>
    <w:rsid w:val="00386C21"/>
    <w:rsid w:val="003D29CE"/>
    <w:rsid w:val="003D6C3F"/>
    <w:rsid w:val="003F17C7"/>
    <w:rsid w:val="003F20F6"/>
    <w:rsid w:val="003F39B6"/>
    <w:rsid w:val="00403A1F"/>
    <w:rsid w:val="0040499D"/>
    <w:rsid w:val="00406EAC"/>
    <w:rsid w:val="00416EAE"/>
    <w:rsid w:val="0041700D"/>
    <w:rsid w:val="00430308"/>
    <w:rsid w:val="0044655B"/>
    <w:rsid w:val="00453AC6"/>
    <w:rsid w:val="004667ED"/>
    <w:rsid w:val="0046710B"/>
    <w:rsid w:val="0049716E"/>
    <w:rsid w:val="004A0AF8"/>
    <w:rsid w:val="004B0AF2"/>
    <w:rsid w:val="004D6E47"/>
    <w:rsid w:val="004D7B60"/>
    <w:rsid w:val="004E34B0"/>
    <w:rsid w:val="004F4723"/>
    <w:rsid w:val="004F6CDA"/>
    <w:rsid w:val="004F7996"/>
    <w:rsid w:val="00561A67"/>
    <w:rsid w:val="00581969"/>
    <w:rsid w:val="0058452D"/>
    <w:rsid w:val="005866B9"/>
    <w:rsid w:val="005868E5"/>
    <w:rsid w:val="00595C5E"/>
    <w:rsid w:val="005C1A60"/>
    <w:rsid w:val="005C4386"/>
    <w:rsid w:val="005E04DD"/>
    <w:rsid w:val="00613ED6"/>
    <w:rsid w:val="00616D65"/>
    <w:rsid w:val="00630669"/>
    <w:rsid w:val="006378D2"/>
    <w:rsid w:val="006414DF"/>
    <w:rsid w:val="00656131"/>
    <w:rsid w:val="0066703C"/>
    <w:rsid w:val="006801E2"/>
    <w:rsid w:val="006802C6"/>
    <w:rsid w:val="00687637"/>
    <w:rsid w:val="00690CF7"/>
    <w:rsid w:val="006A44E0"/>
    <w:rsid w:val="006A57C0"/>
    <w:rsid w:val="006C2322"/>
    <w:rsid w:val="006C4787"/>
    <w:rsid w:val="006F1994"/>
    <w:rsid w:val="006F4E0C"/>
    <w:rsid w:val="0072491F"/>
    <w:rsid w:val="007266F2"/>
    <w:rsid w:val="00732F86"/>
    <w:rsid w:val="0075299D"/>
    <w:rsid w:val="00756242"/>
    <w:rsid w:val="007651BF"/>
    <w:rsid w:val="00776DD9"/>
    <w:rsid w:val="007778EA"/>
    <w:rsid w:val="007825DC"/>
    <w:rsid w:val="00785CB8"/>
    <w:rsid w:val="007A3BCE"/>
    <w:rsid w:val="007B7AD6"/>
    <w:rsid w:val="007C408F"/>
    <w:rsid w:val="007D78CA"/>
    <w:rsid w:val="007E3875"/>
    <w:rsid w:val="0080468C"/>
    <w:rsid w:val="00804D31"/>
    <w:rsid w:val="00816ADF"/>
    <w:rsid w:val="00821AEF"/>
    <w:rsid w:val="008352DD"/>
    <w:rsid w:val="008567E2"/>
    <w:rsid w:val="0086619A"/>
    <w:rsid w:val="00880218"/>
    <w:rsid w:val="00880BDE"/>
    <w:rsid w:val="0088230D"/>
    <w:rsid w:val="008C026F"/>
    <w:rsid w:val="00914C0D"/>
    <w:rsid w:val="00920A48"/>
    <w:rsid w:val="009359FE"/>
    <w:rsid w:val="009409FF"/>
    <w:rsid w:val="00955125"/>
    <w:rsid w:val="00960715"/>
    <w:rsid w:val="00960B70"/>
    <w:rsid w:val="00973C44"/>
    <w:rsid w:val="00977E85"/>
    <w:rsid w:val="00982347"/>
    <w:rsid w:val="00984D1B"/>
    <w:rsid w:val="00990B03"/>
    <w:rsid w:val="009A367B"/>
    <w:rsid w:val="009B657F"/>
    <w:rsid w:val="009D16EB"/>
    <w:rsid w:val="00A008BA"/>
    <w:rsid w:val="00A11FFA"/>
    <w:rsid w:val="00A12079"/>
    <w:rsid w:val="00A23707"/>
    <w:rsid w:val="00A26F45"/>
    <w:rsid w:val="00A32610"/>
    <w:rsid w:val="00A55D51"/>
    <w:rsid w:val="00A61D71"/>
    <w:rsid w:val="00A6233A"/>
    <w:rsid w:val="00A627D3"/>
    <w:rsid w:val="00A96E70"/>
    <w:rsid w:val="00AA5EB1"/>
    <w:rsid w:val="00AC1362"/>
    <w:rsid w:val="00AC7D62"/>
    <w:rsid w:val="00AD085E"/>
    <w:rsid w:val="00AD319E"/>
    <w:rsid w:val="00AE0373"/>
    <w:rsid w:val="00AE4E19"/>
    <w:rsid w:val="00AE5996"/>
    <w:rsid w:val="00B1539A"/>
    <w:rsid w:val="00B25EB7"/>
    <w:rsid w:val="00B26084"/>
    <w:rsid w:val="00B27DCC"/>
    <w:rsid w:val="00B42F4B"/>
    <w:rsid w:val="00B84585"/>
    <w:rsid w:val="00B97117"/>
    <w:rsid w:val="00BA3192"/>
    <w:rsid w:val="00BB43AB"/>
    <w:rsid w:val="00BC500E"/>
    <w:rsid w:val="00C0050D"/>
    <w:rsid w:val="00C0341D"/>
    <w:rsid w:val="00C14019"/>
    <w:rsid w:val="00C26DF9"/>
    <w:rsid w:val="00C30674"/>
    <w:rsid w:val="00C60E8F"/>
    <w:rsid w:val="00C61171"/>
    <w:rsid w:val="00C77386"/>
    <w:rsid w:val="00C820C6"/>
    <w:rsid w:val="00C82BAB"/>
    <w:rsid w:val="00D001F6"/>
    <w:rsid w:val="00D057BE"/>
    <w:rsid w:val="00D06DAA"/>
    <w:rsid w:val="00D179A6"/>
    <w:rsid w:val="00D20626"/>
    <w:rsid w:val="00D2139C"/>
    <w:rsid w:val="00D346ED"/>
    <w:rsid w:val="00D37AFC"/>
    <w:rsid w:val="00D43547"/>
    <w:rsid w:val="00D606C0"/>
    <w:rsid w:val="00D841A3"/>
    <w:rsid w:val="00DB55CA"/>
    <w:rsid w:val="00DC0EAB"/>
    <w:rsid w:val="00DD116A"/>
    <w:rsid w:val="00DD5262"/>
    <w:rsid w:val="00DF554C"/>
    <w:rsid w:val="00E35864"/>
    <w:rsid w:val="00E62261"/>
    <w:rsid w:val="00E8397E"/>
    <w:rsid w:val="00EA4E15"/>
    <w:rsid w:val="00EC66A2"/>
    <w:rsid w:val="00EE7523"/>
    <w:rsid w:val="00EF36CE"/>
    <w:rsid w:val="00F02654"/>
    <w:rsid w:val="00F27E2A"/>
    <w:rsid w:val="00F549BF"/>
    <w:rsid w:val="00FC1EA8"/>
    <w:rsid w:val="00FE7683"/>
    <w:rsid w:val="00FF19AA"/>
    <w:rsid w:val="00FF5007"/>
    <w:rsid w:val="7867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hpu</Company>
  <Pages>3</Pages>
  <Words>302</Words>
  <Characters>1724</Characters>
  <Lines>14</Lines>
  <Paragraphs>4</Paragraphs>
  <TotalTime>42</TotalTime>
  <ScaleCrop>false</ScaleCrop>
  <LinksUpToDate>false</LinksUpToDate>
  <CharactersWithSpaces>2022</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2019-09-06T06:46:00Z</dcterms:created>
  <dc:creator>yzb</dc:creator>
  <cp:lastModifiedBy>Administrator</cp:lastModifiedBy>
  <cp:lastPrinted>2019-09-06T09:26:00Z</cp:lastPrinted>
  <dcterms:modified xsi:type="dcterms:W3CDTF">2019-09-07T04:11:57Z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