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77" w:rsidRPr="005D6334" w:rsidRDefault="00AC2877" w:rsidP="005D6334">
      <w:pPr>
        <w:jc w:val="center"/>
        <w:rPr>
          <w:rFonts w:ascii="黑体" w:eastAsia="黑体" w:hAnsi="黑体" w:cs="Arial"/>
          <w:color w:val="000000"/>
          <w:sz w:val="36"/>
          <w:szCs w:val="36"/>
        </w:rPr>
      </w:pPr>
      <w:r w:rsidRPr="005D6334">
        <w:rPr>
          <w:rFonts w:ascii="黑体" w:eastAsia="黑体" w:hAnsi="黑体" w:cs="Arial" w:hint="eastAsia"/>
          <w:color w:val="000000"/>
          <w:sz w:val="36"/>
          <w:szCs w:val="36"/>
        </w:rPr>
        <w:t>关于</w:t>
      </w:r>
      <w:r w:rsidR="00ED0FCB" w:rsidRPr="005D6334">
        <w:rPr>
          <w:rFonts w:ascii="黑体" w:eastAsia="黑体" w:hAnsi="黑体" w:cs="Arial" w:hint="eastAsia"/>
          <w:color w:val="000000"/>
          <w:sz w:val="36"/>
          <w:szCs w:val="36"/>
        </w:rPr>
        <w:t>征集</w:t>
      </w:r>
      <w:r w:rsidR="00660583" w:rsidRPr="005D6334">
        <w:rPr>
          <w:rFonts w:ascii="黑体" w:eastAsia="黑体" w:hAnsi="黑体" w:cs="Arial" w:hint="eastAsia"/>
          <w:color w:val="000000"/>
          <w:sz w:val="36"/>
          <w:szCs w:val="36"/>
        </w:rPr>
        <w:t>硕士</w:t>
      </w:r>
      <w:r w:rsidRPr="005D6334">
        <w:rPr>
          <w:rFonts w:ascii="黑体" w:eastAsia="黑体" w:hAnsi="黑体" w:cs="Arial" w:hint="eastAsia"/>
          <w:color w:val="000000"/>
          <w:sz w:val="36"/>
          <w:szCs w:val="36"/>
        </w:rPr>
        <w:t>研究生公共选修课程的通知</w:t>
      </w:r>
    </w:p>
    <w:p w:rsidR="00A07024" w:rsidRPr="005D6334" w:rsidRDefault="0019174D" w:rsidP="005D6334">
      <w:pPr>
        <w:spacing w:before="240" w:line="500" w:lineRule="exact"/>
        <w:rPr>
          <w:rFonts w:ascii="仿宋_GB2312" w:eastAsia="仿宋_GB2312" w:hAnsi="宋体" w:cs="Arial" w:hint="eastAsia"/>
          <w:color w:val="000000"/>
          <w:sz w:val="30"/>
          <w:szCs w:val="30"/>
        </w:rPr>
      </w:pP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各</w:t>
      </w:r>
      <w:r w:rsidR="001A3055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相关</w:t>
      </w:r>
      <w:r w:rsidR="001D0143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学院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：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br/>
      </w:r>
      <w:r w:rsidRPr="005D6334">
        <w:rPr>
          <w:rFonts w:ascii="宋体" w:eastAsia="仿宋_GB2312" w:hAnsi="宋体" w:cs="Arial" w:hint="eastAsia"/>
          <w:color w:val="000000"/>
          <w:sz w:val="30"/>
          <w:szCs w:val="30"/>
        </w:rPr>
        <w:t>  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为进一步推进研究生课程</w:t>
      </w:r>
      <w:bookmarkStart w:id="0" w:name="_GoBack"/>
      <w:r w:rsidR="001D0143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建设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，提高研究生科学研究能力，</w:t>
      </w:r>
      <w:r w:rsidR="004B42DA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帮助研究生构建合理的知识结构，提</w:t>
      </w:r>
      <w:r w:rsidR="00ED0FCB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升</w:t>
      </w:r>
      <w:r w:rsidR="004B42DA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研究生人文科</w:t>
      </w:r>
      <w:r w:rsidR="00AE7F77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学</w:t>
      </w:r>
      <w:r w:rsidR="004B42DA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素养，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学校决定</w:t>
      </w:r>
      <w:r w:rsidR="00535FF9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针对硕士研究生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开设公共选修课程。</w:t>
      </w:r>
      <w:r w:rsidR="00ED0FCB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为做好课程征集工作，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现将有关事宜通知如下：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br/>
      </w:r>
      <w:r w:rsidR="004B42DA" w:rsidRPr="005D6334">
        <w:rPr>
          <w:rFonts w:ascii="仿宋_GB2312" w:eastAsia="仿宋_GB2312" w:hAnsi="宋体" w:cs="Arial" w:hint="eastAsia"/>
          <w:b/>
          <w:color w:val="000000"/>
          <w:sz w:val="30"/>
          <w:szCs w:val="30"/>
        </w:rPr>
        <w:t>一</w:t>
      </w:r>
      <w:r w:rsidRPr="005D6334">
        <w:rPr>
          <w:rFonts w:ascii="仿宋_GB2312" w:eastAsia="仿宋_GB2312" w:hAnsi="宋体" w:cs="Arial" w:hint="eastAsia"/>
          <w:b/>
          <w:color w:val="000000"/>
          <w:sz w:val="30"/>
          <w:szCs w:val="30"/>
        </w:rPr>
        <w:t>、课程分类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br/>
      </w:r>
      <w:r w:rsidR="00AE565B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 xml:space="preserve">    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1</w:t>
      </w:r>
      <w:r w:rsidR="004F0978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.</w:t>
      </w:r>
      <w:r w:rsidR="00A419F0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 xml:space="preserve"> </w:t>
      </w:r>
      <w:r w:rsidR="00ED0FCB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研究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方法类课程</w:t>
      </w:r>
      <w:r w:rsidR="00ED0FCB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。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为研究生学术科研提供研究方法，帮助研究生掌握科学研究设计步骤和系列研究方法、数据处理与统计方法</w:t>
      </w:r>
      <w:bookmarkEnd w:id="0"/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等</w:t>
      </w:r>
      <w:r w:rsidR="00451885">
        <w:rPr>
          <w:rFonts w:ascii="仿宋_GB2312" w:eastAsia="仿宋_GB2312" w:hAnsi="宋体" w:cs="Arial" w:hint="eastAsia"/>
          <w:color w:val="000000"/>
          <w:sz w:val="30"/>
          <w:szCs w:val="30"/>
        </w:rPr>
        <w:t>，如</w:t>
      </w:r>
      <w:r w:rsidR="006C765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科技论文写作、</w:t>
      </w:r>
      <w:r w:rsidR="00C171DA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统计软件应用、数学建模类等。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br/>
      </w:r>
      <w:r w:rsidR="00AE565B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 xml:space="preserve">   </w:t>
      </w:r>
      <w:r w:rsidR="00AE565B" w:rsidRPr="005D6334">
        <w:rPr>
          <w:rFonts w:ascii="仿宋_GB2312" w:eastAsia="仿宋_GB2312" w:hAnsi="宋体" w:cs="Arial" w:hint="eastAsia"/>
          <w:color w:val="FF0000"/>
          <w:sz w:val="30"/>
          <w:szCs w:val="30"/>
        </w:rPr>
        <w:t xml:space="preserve"> 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2</w:t>
      </w:r>
      <w:r w:rsidR="004F0978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.</w:t>
      </w:r>
      <w:r w:rsidR="00A419F0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 xml:space="preserve"> 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实验室科研探究类课程</w:t>
      </w:r>
      <w:r w:rsidR="00ED0FCB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。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为研究生提供具有科研探究性的实验设计与技术，提高研究生推演能力、实验分析和工程问题分析与解决能力。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br/>
      </w:r>
      <w:r w:rsidR="00AE565B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 xml:space="preserve">    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3</w:t>
      </w:r>
      <w:r w:rsidR="004F0978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.</w:t>
      </w:r>
      <w:r w:rsidR="00A419F0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 xml:space="preserve"> 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人文素养和科学素养类课程</w:t>
      </w:r>
      <w:r w:rsidR="00ED0FCB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。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为研究生提供学术规范与学术伦理知识，提高人文素质和学术论文写作能力，了解科学研究规律及多学科交叉融合特点</w:t>
      </w:r>
      <w:r w:rsidR="00451885">
        <w:rPr>
          <w:rFonts w:ascii="仿宋_GB2312" w:eastAsia="仿宋_GB2312" w:hAnsi="宋体" w:cs="Arial" w:hint="eastAsia"/>
          <w:color w:val="000000"/>
          <w:sz w:val="30"/>
          <w:szCs w:val="30"/>
        </w:rPr>
        <w:t>，</w:t>
      </w:r>
      <w:r w:rsidR="008208D7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如</w:t>
      </w:r>
      <w:r w:rsidR="00A419F0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人文、管理、体育、</w:t>
      </w:r>
      <w:r w:rsidR="006C765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创新创业、</w:t>
      </w:r>
      <w:r w:rsidR="008208D7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职业规划、心理健康、科学道德、社会热点、环境</w:t>
      </w:r>
      <w:r w:rsidR="00EA4A42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科学</w:t>
      </w:r>
      <w:r w:rsidR="00A419F0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等</w:t>
      </w:r>
      <w:r w:rsidR="008208D7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。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br/>
      </w:r>
      <w:r w:rsidR="00E8656C" w:rsidRPr="005D6334">
        <w:rPr>
          <w:rFonts w:ascii="仿宋_GB2312" w:eastAsia="仿宋_GB2312" w:hAnsi="宋体" w:cs="Arial" w:hint="eastAsia"/>
          <w:b/>
          <w:color w:val="000000"/>
          <w:sz w:val="30"/>
          <w:szCs w:val="30"/>
        </w:rPr>
        <w:t>二</w:t>
      </w:r>
      <w:r w:rsidRPr="005D6334">
        <w:rPr>
          <w:rFonts w:ascii="仿宋_GB2312" w:eastAsia="仿宋_GB2312" w:hAnsi="宋体" w:cs="Arial" w:hint="eastAsia"/>
          <w:b/>
          <w:color w:val="000000"/>
          <w:sz w:val="30"/>
          <w:szCs w:val="30"/>
        </w:rPr>
        <w:t>、申报要求</w:t>
      </w:r>
    </w:p>
    <w:p w:rsidR="00AD482B" w:rsidRDefault="0019174D" w:rsidP="00AD482B">
      <w:pPr>
        <w:pStyle w:val="a4"/>
        <w:numPr>
          <w:ilvl w:val="0"/>
          <w:numId w:val="2"/>
        </w:numPr>
        <w:spacing w:line="500" w:lineRule="exact"/>
        <w:ind w:firstLineChars="0"/>
        <w:rPr>
          <w:rFonts w:ascii="仿宋_GB2312" w:eastAsia="仿宋_GB2312" w:hAnsi="宋体" w:cs="Arial" w:hint="eastAsia"/>
          <w:color w:val="000000"/>
          <w:sz w:val="30"/>
          <w:szCs w:val="30"/>
        </w:rPr>
      </w:pPr>
      <w:r w:rsidRPr="00AD482B">
        <w:rPr>
          <w:rFonts w:ascii="仿宋_GB2312" w:eastAsia="仿宋_GB2312" w:hAnsi="宋体" w:cs="Arial" w:hint="eastAsia"/>
          <w:color w:val="000000"/>
          <w:sz w:val="30"/>
          <w:szCs w:val="30"/>
        </w:rPr>
        <w:t>教学内容系统、丰富，有助于研究生拓宽知识面，丰富知</w:t>
      </w:r>
    </w:p>
    <w:p w:rsidR="00A07024" w:rsidRPr="00AD482B" w:rsidRDefault="0019174D" w:rsidP="00AD482B">
      <w:pPr>
        <w:spacing w:line="500" w:lineRule="exact"/>
        <w:rPr>
          <w:rFonts w:ascii="仿宋_GB2312" w:eastAsia="仿宋_GB2312" w:hAnsi="宋体" w:cs="Arial" w:hint="eastAsia"/>
          <w:color w:val="000000"/>
          <w:sz w:val="30"/>
          <w:szCs w:val="30"/>
        </w:rPr>
      </w:pPr>
      <w:r w:rsidRPr="00AD482B">
        <w:rPr>
          <w:rFonts w:ascii="仿宋_GB2312" w:eastAsia="仿宋_GB2312" w:hAnsi="宋体" w:cs="Arial" w:hint="eastAsia"/>
          <w:color w:val="000000"/>
          <w:sz w:val="30"/>
          <w:szCs w:val="30"/>
        </w:rPr>
        <w:t>识结构</w:t>
      </w:r>
      <w:r w:rsidR="003C575F" w:rsidRPr="00AD482B">
        <w:rPr>
          <w:rFonts w:ascii="仿宋_GB2312" w:eastAsia="仿宋_GB2312" w:hAnsi="宋体" w:cs="Arial" w:hint="eastAsia"/>
          <w:color w:val="000000"/>
          <w:sz w:val="30"/>
          <w:szCs w:val="30"/>
        </w:rPr>
        <w:t>。</w:t>
      </w:r>
    </w:p>
    <w:p w:rsidR="00A07024" w:rsidRPr="005D6334" w:rsidRDefault="00591B7E" w:rsidP="005D6334">
      <w:pPr>
        <w:pStyle w:val="a4"/>
        <w:numPr>
          <w:ilvl w:val="0"/>
          <w:numId w:val="2"/>
        </w:numPr>
        <w:spacing w:line="500" w:lineRule="exact"/>
        <w:ind w:firstLineChars="0"/>
        <w:rPr>
          <w:rFonts w:ascii="仿宋_GB2312" w:eastAsia="仿宋_GB2312" w:hAnsi="宋体" w:cs="Arial" w:hint="eastAsia"/>
          <w:color w:val="000000"/>
          <w:sz w:val="30"/>
          <w:szCs w:val="30"/>
        </w:rPr>
      </w:pP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课程设置和授课教师稳定，能</w:t>
      </w:r>
      <w:r w:rsidR="0019174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连续多年面向全校开设</w:t>
      </w:r>
      <w:r w:rsidR="003C575F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。</w:t>
      </w:r>
    </w:p>
    <w:p w:rsidR="00AD482B" w:rsidRDefault="0019174D" w:rsidP="005D6334">
      <w:pPr>
        <w:pStyle w:val="a4"/>
        <w:numPr>
          <w:ilvl w:val="0"/>
          <w:numId w:val="2"/>
        </w:numPr>
        <w:spacing w:line="500" w:lineRule="exact"/>
        <w:ind w:firstLineChars="0"/>
        <w:rPr>
          <w:rFonts w:ascii="仿宋_GB2312" w:eastAsia="仿宋_GB2312" w:hAnsi="宋体" w:cs="Arial" w:hint="eastAsia"/>
          <w:color w:val="000000"/>
          <w:sz w:val="30"/>
          <w:szCs w:val="30"/>
        </w:rPr>
      </w:pP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课程应具有</w:t>
      </w:r>
      <w:proofErr w:type="gramStart"/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一定通适性</w:t>
      </w:r>
      <w:proofErr w:type="gramEnd"/>
      <w:r w:rsidR="00FB7C7B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，但区别于本科现有</w:t>
      </w:r>
      <w:proofErr w:type="gramStart"/>
      <w:r w:rsidR="00FB7C7B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通识课授课</w:t>
      </w:r>
      <w:proofErr w:type="gramEnd"/>
      <w:r w:rsidR="00FB7C7B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模</w:t>
      </w:r>
    </w:p>
    <w:p w:rsidR="00A07024" w:rsidRPr="00AD482B" w:rsidRDefault="00FB7C7B" w:rsidP="00AD482B">
      <w:pPr>
        <w:spacing w:line="500" w:lineRule="exact"/>
        <w:rPr>
          <w:rFonts w:ascii="仿宋_GB2312" w:eastAsia="仿宋_GB2312" w:hAnsi="宋体" w:cs="Arial" w:hint="eastAsia"/>
          <w:color w:val="000000"/>
          <w:sz w:val="30"/>
          <w:szCs w:val="30"/>
        </w:rPr>
      </w:pPr>
      <w:r w:rsidRPr="00AD482B">
        <w:rPr>
          <w:rFonts w:ascii="仿宋_GB2312" w:eastAsia="仿宋_GB2312" w:hAnsi="宋体" w:cs="Arial" w:hint="eastAsia"/>
          <w:color w:val="000000"/>
          <w:sz w:val="30"/>
          <w:szCs w:val="30"/>
        </w:rPr>
        <w:t>式，注重探索案例教学、研究性学习及文献评价等方式。</w:t>
      </w:r>
    </w:p>
    <w:p w:rsidR="00A07024" w:rsidRPr="005D6334" w:rsidRDefault="00591B7E" w:rsidP="005D6334">
      <w:pPr>
        <w:pStyle w:val="a4"/>
        <w:numPr>
          <w:ilvl w:val="0"/>
          <w:numId w:val="2"/>
        </w:numPr>
        <w:spacing w:line="500" w:lineRule="exact"/>
        <w:ind w:firstLineChars="0"/>
        <w:rPr>
          <w:rFonts w:ascii="仿宋_GB2312" w:eastAsia="仿宋_GB2312" w:hAnsi="宋体" w:cs="Arial" w:hint="eastAsia"/>
          <w:color w:val="000000"/>
          <w:sz w:val="30"/>
          <w:szCs w:val="30"/>
        </w:rPr>
      </w:pP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选课人数低于15人的</w:t>
      </w:r>
      <w:r w:rsidR="009D7BDF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不予</w:t>
      </w:r>
      <w:r w:rsidR="00987C12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开课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，</w:t>
      </w:r>
      <w:r w:rsidR="0019174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课时原则上为18学时</w:t>
      </w:r>
      <w:r w:rsidR="003C575F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。</w:t>
      </w:r>
    </w:p>
    <w:p w:rsidR="00A07024" w:rsidRPr="005D6334" w:rsidRDefault="00A419F0" w:rsidP="005D6334">
      <w:pPr>
        <w:spacing w:line="500" w:lineRule="exact"/>
        <w:ind w:firstLineChars="150" w:firstLine="450"/>
        <w:rPr>
          <w:rFonts w:ascii="仿宋_GB2312" w:eastAsia="仿宋_GB2312" w:hAnsi="宋体" w:cs="Arial" w:hint="eastAsia"/>
          <w:color w:val="000000"/>
          <w:sz w:val="30"/>
          <w:szCs w:val="30"/>
        </w:rPr>
      </w:pP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 xml:space="preserve">5. </w:t>
      </w:r>
      <w:r w:rsidR="0019174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本专业已开设相近课程的</w:t>
      </w:r>
      <w:r w:rsidR="000B1681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不予开设</w:t>
      </w:r>
      <w:r w:rsidR="003C575F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，</w:t>
      </w:r>
      <w:r w:rsidR="000B1681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已开设的课程若符合公共选修课的开设要求，可直接申请转为全校性的公选课</w:t>
      </w:r>
      <w:r w:rsidR="00A4648E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。</w:t>
      </w:r>
      <w:r w:rsidR="0019174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br/>
      </w:r>
      <w:r w:rsidR="0019174D" w:rsidRPr="005D6334">
        <w:rPr>
          <w:rFonts w:ascii="仿宋_GB2312" w:eastAsia="仿宋_GB2312" w:hAnsi="宋体" w:cs="Arial" w:hint="eastAsia"/>
          <w:b/>
          <w:color w:val="000000"/>
          <w:sz w:val="30"/>
          <w:szCs w:val="30"/>
        </w:rPr>
        <w:t>三、申报流程</w:t>
      </w:r>
      <w:r w:rsidR="0019174D" w:rsidRPr="005D6334">
        <w:rPr>
          <w:rFonts w:ascii="宋体" w:eastAsia="仿宋_GB2312" w:hAnsi="宋体" w:cs="Arial" w:hint="eastAsia"/>
          <w:color w:val="000000"/>
          <w:sz w:val="30"/>
          <w:szCs w:val="30"/>
        </w:rPr>
        <w:t> </w:t>
      </w:r>
      <w:r w:rsidR="0019174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br/>
      </w:r>
      <w:r w:rsidR="00DF4B92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lastRenderedPageBreak/>
        <w:t xml:space="preserve">    </w:t>
      </w:r>
      <w:r w:rsidR="00DF1E5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 xml:space="preserve">1. </w:t>
      </w:r>
      <w:r w:rsidR="0019174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填写《</w:t>
      </w:r>
      <w:r w:rsidR="00DF4B92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河南理工大学</w:t>
      </w:r>
      <w:r w:rsidR="0019174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研究生公共选修课</w:t>
      </w:r>
      <w:r w:rsidR="00DF4B92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开设</w:t>
      </w:r>
      <w:r w:rsidR="0019174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申请表》（见附件），</w:t>
      </w:r>
      <w:r w:rsidR="003C575F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并</w:t>
      </w:r>
      <w:r w:rsidR="0019174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提交课程教学大纲。</w:t>
      </w:r>
    </w:p>
    <w:p w:rsidR="00DF4B92" w:rsidRPr="005D6334" w:rsidRDefault="00DF1E5D" w:rsidP="005D6334">
      <w:pPr>
        <w:spacing w:line="500" w:lineRule="exact"/>
        <w:ind w:firstLineChars="200" w:firstLine="600"/>
        <w:rPr>
          <w:rFonts w:ascii="仿宋_GB2312" w:eastAsia="仿宋_GB2312" w:hAnsi="宋体" w:cs="Arial" w:hint="eastAsia"/>
          <w:color w:val="000000"/>
          <w:sz w:val="30"/>
          <w:szCs w:val="30"/>
        </w:rPr>
      </w:pP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 xml:space="preserve">2. </w:t>
      </w:r>
      <w:r w:rsidR="00821E50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6</w:t>
      </w:r>
      <w:r w:rsidR="00DF4B92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月</w:t>
      </w:r>
      <w:r w:rsidR="00AD482B">
        <w:rPr>
          <w:rFonts w:ascii="仿宋_GB2312" w:eastAsia="仿宋_GB2312" w:hAnsi="宋体" w:cs="Arial" w:hint="eastAsia"/>
          <w:color w:val="000000"/>
          <w:sz w:val="30"/>
          <w:szCs w:val="30"/>
        </w:rPr>
        <w:t>20</w:t>
      </w:r>
      <w:r w:rsidR="00DF4B92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日前，将电子版和</w:t>
      </w:r>
      <w:proofErr w:type="gramStart"/>
      <w:r w:rsidR="00DF4B92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纸质版交</w:t>
      </w:r>
      <w:r w:rsidR="00696C5A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研究生院</w:t>
      </w:r>
      <w:proofErr w:type="gramEnd"/>
      <w:r w:rsidR="00DF4B92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培养办，</w:t>
      </w:r>
      <w:hyperlink r:id="rId7" w:history="1">
        <w:r w:rsidR="00DF4B92" w:rsidRPr="005D6334">
          <w:rPr>
            <w:rStyle w:val="a3"/>
            <w:rFonts w:ascii="仿宋_GB2312" w:eastAsia="仿宋_GB2312" w:hAnsi="宋体" w:cs="Arial" w:hint="eastAsia"/>
            <w:sz w:val="30"/>
            <w:szCs w:val="30"/>
          </w:rPr>
          <w:t>电子版发pyb@hpu.edu.cn</w:t>
        </w:r>
      </w:hyperlink>
      <w:r w:rsidR="00DF4B92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。</w:t>
      </w:r>
    </w:p>
    <w:p w:rsidR="00DF1E5D" w:rsidRPr="005D6334" w:rsidRDefault="00DF1E5D" w:rsidP="005D6334">
      <w:pPr>
        <w:spacing w:line="500" w:lineRule="exact"/>
        <w:ind w:firstLineChars="200" w:firstLine="600"/>
        <w:rPr>
          <w:rFonts w:ascii="仿宋_GB2312" w:eastAsia="仿宋_GB2312" w:hAnsi="宋体" w:cs="Arial" w:hint="eastAsia"/>
          <w:color w:val="000000"/>
          <w:sz w:val="30"/>
          <w:szCs w:val="30"/>
        </w:rPr>
      </w:pP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 xml:space="preserve">3. </w:t>
      </w:r>
      <w:r w:rsidR="0019174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6月</w:t>
      </w:r>
      <w:r w:rsidR="00DF4B92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30</w:t>
      </w:r>
      <w:r w:rsidR="0019174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日</w:t>
      </w:r>
      <w:r w:rsidR="00696C5A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前，研究生院</w:t>
      </w:r>
      <w:r w:rsidR="0019174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组织专家对申请课程进行遴选、审批，择优分批次开课。</w:t>
      </w:r>
    </w:p>
    <w:p w:rsidR="008E0AF7" w:rsidRPr="005D6334" w:rsidRDefault="00DF1E5D" w:rsidP="005D6334">
      <w:pPr>
        <w:spacing w:line="500" w:lineRule="exact"/>
        <w:ind w:firstLineChars="200" w:firstLine="600"/>
        <w:rPr>
          <w:rFonts w:ascii="仿宋_GB2312" w:eastAsia="仿宋_GB2312" w:hAnsi="宋体" w:cs="Arial" w:hint="eastAsia"/>
          <w:color w:val="000000"/>
          <w:sz w:val="30"/>
          <w:szCs w:val="30"/>
        </w:rPr>
      </w:pP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4. 以学院为单位申报，每学院至少推荐1门，担任公共课教学的学院至少推荐3门。</w:t>
      </w:r>
    </w:p>
    <w:p w:rsidR="008620D5" w:rsidRPr="005D6334" w:rsidRDefault="00E8656C" w:rsidP="005D6334">
      <w:pPr>
        <w:spacing w:line="500" w:lineRule="exact"/>
        <w:rPr>
          <w:rFonts w:ascii="仿宋_GB2312" w:eastAsia="仿宋_GB2312" w:hAnsi="宋体" w:cs="Arial" w:hint="eastAsia"/>
          <w:b/>
          <w:color w:val="000000"/>
          <w:sz w:val="30"/>
          <w:szCs w:val="30"/>
        </w:rPr>
      </w:pPr>
      <w:r w:rsidRPr="005D6334">
        <w:rPr>
          <w:rFonts w:ascii="仿宋_GB2312" w:eastAsia="仿宋_GB2312" w:hAnsi="宋体" w:cs="Arial" w:hint="eastAsia"/>
          <w:b/>
          <w:color w:val="000000"/>
          <w:sz w:val="30"/>
          <w:szCs w:val="30"/>
        </w:rPr>
        <w:t>四、其他</w:t>
      </w:r>
    </w:p>
    <w:p w:rsidR="008620D5" w:rsidRPr="005D6334" w:rsidRDefault="000E2417" w:rsidP="005D6334">
      <w:pPr>
        <w:spacing w:line="500" w:lineRule="exact"/>
        <w:ind w:firstLineChars="200" w:firstLine="600"/>
        <w:rPr>
          <w:rFonts w:ascii="仿宋_GB2312" w:eastAsia="仿宋_GB2312" w:hAnsi="宋体" w:cs="Arial" w:hint="eastAsia"/>
          <w:color w:val="000000"/>
          <w:sz w:val="30"/>
          <w:szCs w:val="30"/>
        </w:rPr>
      </w:pP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 xml:space="preserve">1. </w:t>
      </w:r>
      <w:r w:rsidR="00990D9B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在校全日制硕士研究生要求每人至少选修</w:t>
      </w:r>
      <w:r w:rsidR="00696C5A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1</w:t>
      </w:r>
      <w:r w:rsidR="00CC48F6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门</w:t>
      </w:r>
      <w:r w:rsidR="00990D9B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。公选课</w:t>
      </w:r>
      <w:proofErr w:type="gramStart"/>
      <w:r w:rsidR="00006502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需考核</w:t>
      </w:r>
      <w:proofErr w:type="gramEnd"/>
      <w:r w:rsidR="00006502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并记录考核结果，但不计学分。考核结果分为合格和不合格两个格次，考核不合格者，需重修至合格方可申请毕业。</w:t>
      </w:r>
    </w:p>
    <w:p w:rsidR="00A9207A" w:rsidRPr="005D6334" w:rsidRDefault="000E2417" w:rsidP="005D6334">
      <w:pPr>
        <w:spacing w:line="500" w:lineRule="exact"/>
        <w:ind w:firstLineChars="200" w:firstLine="600"/>
        <w:rPr>
          <w:rFonts w:ascii="仿宋_GB2312" w:eastAsia="仿宋_GB2312" w:hAnsi="宋体" w:cs="Arial" w:hint="eastAsia"/>
          <w:color w:val="000000"/>
          <w:sz w:val="30"/>
          <w:szCs w:val="30"/>
        </w:rPr>
      </w:pP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 xml:space="preserve">2. </w:t>
      </w:r>
      <w:r w:rsidR="008E0AF7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公选课由</w:t>
      </w:r>
      <w:r w:rsidR="00696C5A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研究生院</w:t>
      </w:r>
      <w:r w:rsidR="008E0AF7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和开课教师</w:t>
      </w:r>
      <w:r w:rsidR="0019174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所在单位</w:t>
      </w:r>
      <w:r w:rsidR="008E0AF7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共同负责，开课教师所在单位</w:t>
      </w:r>
      <w:r w:rsidR="00DF4B92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要</w:t>
      </w:r>
      <w:r w:rsidR="008E0AF7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做好课程教学的日常检查与指导工作，若</w:t>
      </w:r>
      <w:r w:rsidR="0019174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开课名称或授课内容发生变化需重新申请</w:t>
      </w:r>
      <w:r w:rsidR="00990D9B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。</w:t>
      </w:r>
    </w:p>
    <w:p w:rsidR="00A9207A" w:rsidRPr="005D6334" w:rsidRDefault="000E2417" w:rsidP="005D6334">
      <w:pPr>
        <w:spacing w:line="500" w:lineRule="exact"/>
        <w:ind w:firstLineChars="200" w:firstLine="600"/>
        <w:rPr>
          <w:rFonts w:ascii="仿宋_GB2312" w:eastAsia="仿宋_GB2312" w:hAnsi="宋体" w:cs="Arial" w:hint="eastAsia"/>
          <w:color w:val="000000"/>
          <w:sz w:val="30"/>
          <w:szCs w:val="30"/>
        </w:rPr>
      </w:pP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 xml:space="preserve">3. </w:t>
      </w:r>
      <w:r w:rsidR="008E0AF7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公选课的课程评价与其他研究生课程相同，</w:t>
      </w:r>
      <w:r w:rsidR="0019174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凡经</w:t>
      </w:r>
      <w:r w:rsidR="0076197A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研究</w:t>
      </w:r>
      <w:r w:rsidR="0019174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生和</w:t>
      </w:r>
      <w:r w:rsidR="00CC48F6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督导</w:t>
      </w:r>
      <w:r w:rsidR="0076197A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组</w:t>
      </w:r>
      <w:r w:rsidR="0019174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专家反映</w:t>
      </w:r>
      <w:r w:rsidR="0076197A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教学效果差</w:t>
      </w:r>
      <w:r w:rsidR="0019174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的课程，经核实后，终止开课；对于教学效果好、教学质量高，并在校内有一定影响和示范作用的课程，</w:t>
      </w:r>
      <w:r w:rsidR="00433F97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将按照</w:t>
      </w:r>
      <w:r w:rsidR="00CC48F6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校级</w:t>
      </w:r>
      <w:r w:rsidR="0019174D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精品课程建设方案立项资助。</w:t>
      </w:r>
    </w:p>
    <w:p w:rsidR="00116DDF" w:rsidRPr="005D6334" w:rsidRDefault="000E2417" w:rsidP="005D6334">
      <w:pPr>
        <w:spacing w:line="500" w:lineRule="exact"/>
        <w:ind w:firstLineChars="200" w:firstLine="600"/>
        <w:rPr>
          <w:rFonts w:ascii="仿宋_GB2312" w:eastAsia="仿宋_GB2312" w:hAnsi="宋体" w:cs="Arial" w:hint="eastAsia"/>
          <w:color w:val="000000"/>
          <w:sz w:val="30"/>
          <w:szCs w:val="30"/>
        </w:rPr>
      </w:pP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 xml:space="preserve">4. </w:t>
      </w:r>
      <w:r w:rsidR="00433F97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请各</w:t>
      </w:r>
      <w:r w:rsidR="00C67AD8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学院</w:t>
      </w:r>
      <w:r w:rsidR="00433F97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将本《通知》精神传达到每位任课教师，积极鼓励和动员学术造诣高、教学经验丰富的教师</w:t>
      </w:r>
      <w:r w:rsidR="00CC48F6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积极</w:t>
      </w:r>
      <w:r w:rsidR="00433F97"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申报。</w:t>
      </w:r>
    </w:p>
    <w:p w:rsidR="00E92407" w:rsidRPr="005D6334" w:rsidRDefault="00E92407" w:rsidP="005D6334">
      <w:pPr>
        <w:spacing w:line="500" w:lineRule="exact"/>
        <w:rPr>
          <w:rFonts w:ascii="仿宋_GB2312" w:eastAsia="仿宋_GB2312" w:hAnsi="宋体" w:cs="Arial" w:hint="eastAsia"/>
          <w:color w:val="000000"/>
          <w:sz w:val="30"/>
          <w:szCs w:val="30"/>
        </w:rPr>
      </w:pPr>
    </w:p>
    <w:p w:rsidR="005D6334" w:rsidRPr="005D6334" w:rsidRDefault="005D6334" w:rsidP="005D6334">
      <w:pPr>
        <w:spacing w:line="500" w:lineRule="exact"/>
        <w:rPr>
          <w:rFonts w:ascii="仿宋_GB2312" w:eastAsia="仿宋_GB2312" w:hAnsi="宋体" w:cs="Arial" w:hint="eastAsia"/>
          <w:color w:val="000000"/>
          <w:sz w:val="30"/>
          <w:szCs w:val="30"/>
        </w:rPr>
      </w:pPr>
    </w:p>
    <w:p w:rsidR="005D6334" w:rsidRPr="005D6334" w:rsidRDefault="005D6334" w:rsidP="005D6334">
      <w:pPr>
        <w:spacing w:line="500" w:lineRule="exact"/>
        <w:rPr>
          <w:rFonts w:ascii="仿宋_GB2312" w:eastAsia="仿宋_GB2312" w:hAnsi="宋体" w:cs="Arial" w:hint="eastAsia"/>
          <w:color w:val="000000"/>
          <w:sz w:val="30"/>
          <w:szCs w:val="30"/>
        </w:rPr>
      </w:pPr>
    </w:p>
    <w:p w:rsidR="005D6334" w:rsidRPr="005D6334" w:rsidRDefault="005D6334" w:rsidP="005D6334">
      <w:pPr>
        <w:spacing w:line="500" w:lineRule="exact"/>
        <w:rPr>
          <w:rFonts w:ascii="仿宋_GB2312" w:eastAsia="仿宋_GB2312" w:hAnsi="宋体" w:cs="Arial" w:hint="eastAsia"/>
          <w:color w:val="000000"/>
          <w:sz w:val="30"/>
          <w:szCs w:val="30"/>
        </w:rPr>
      </w:pP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 xml:space="preserve">                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 xml:space="preserve">                          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研究生院</w:t>
      </w:r>
    </w:p>
    <w:p w:rsidR="005D6334" w:rsidRPr="005D6334" w:rsidRDefault="005D6334" w:rsidP="005D6334">
      <w:pPr>
        <w:spacing w:line="500" w:lineRule="exact"/>
        <w:rPr>
          <w:rFonts w:ascii="仿宋_GB2312" w:eastAsia="仿宋_GB2312" w:hAnsi="宋体" w:cs="Arial" w:hint="eastAsia"/>
          <w:color w:val="000000"/>
          <w:sz w:val="30"/>
          <w:szCs w:val="30"/>
        </w:rPr>
      </w:pP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 xml:space="preserve">                 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 xml:space="preserve">                      </w:t>
      </w:r>
      <w:r w:rsidRPr="005D6334">
        <w:rPr>
          <w:rFonts w:ascii="仿宋_GB2312" w:eastAsia="仿宋_GB2312" w:hAnsi="宋体" w:cs="Arial" w:hint="eastAsia"/>
          <w:color w:val="000000"/>
          <w:sz w:val="30"/>
          <w:szCs w:val="30"/>
        </w:rPr>
        <w:t>2018年6月1日</w:t>
      </w:r>
    </w:p>
    <w:p w:rsidR="005D6334" w:rsidRDefault="005D6334" w:rsidP="0076197A">
      <w:pPr>
        <w:spacing w:line="440" w:lineRule="exact"/>
        <w:rPr>
          <w:rFonts w:ascii="宋体" w:eastAsia="宋体" w:hAnsi="宋体" w:cs="Arial" w:hint="eastAsia"/>
          <w:color w:val="000000"/>
          <w:sz w:val="24"/>
          <w:szCs w:val="24"/>
        </w:rPr>
      </w:pPr>
    </w:p>
    <w:p w:rsidR="005D6334" w:rsidRDefault="005D6334" w:rsidP="0076197A">
      <w:pPr>
        <w:spacing w:line="440" w:lineRule="exact"/>
        <w:rPr>
          <w:rFonts w:ascii="宋体" w:eastAsia="宋体" w:hAnsi="宋体" w:cs="Arial" w:hint="eastAsia"/>
          <w:color w:val="000000"/>
          <w:sz w:val="24"/>
          <w:szCs w:val="24"/>
        </w:rPr>
      </w:pPr>
    </w:p>
    <w:p w:rsidR="00D3604B" w:rsidRPr="005D6334" w:rsidRDefault="00D3604B" w:rsidP="00D3604B">
      <w:pPr>
        <w:jc w:val="center"/>
        <w:rPr>
          <w:rFonts w:ascii="黑体" w:eastAsia="黑体" w:hint="eastAsia"/>
          <w:sz w:val="30"/>
          <w:szCs w:val="30"/>
        </w:rPr>
      </w:pPr>
      <w:r w:rsidRPr="005D6334">
        <w:rPr>
          <w:rFonts w:ascii="黑体" w:eastAsia="黑体" w:hint="eastAsia"/>
          <w:sz w:val="30"/>
          <w:szCs w:val="30"/>
        </w:rPr>
        <w:lastRenderedPageBreak/>
        <w:t>河南理工大学研究生公共选修课开设申请表</w:t>
      </w:r>
    </w:p>
    <w:tbl>
      <w:tblPr>
        <w:tblStyle w:val="a7"/>
        <w:tblW w:w="0" w:type="auto"/>
        <w:tblLook w:val="04A0"/>
      </w:tblPr>
      <w:tblGrid>
        <w:gridCol w:w="1555"/>
        <w:gridCol w:w="2835"/>
        <w:gridCol w:w="1842"/>
        <w:gridCol w:w="2064"/>
      </w:tblGrid>
      <w:tr w:rsidR="00D3604B" w:rsidRPr="007C3C93" w:rsidTr="00FA1284">
        <w:trPr>
          <w:trHeight w:hRule="exact" w:val="454"/>
        </w:trPr>
        <w:tc>
          <w:tcPr>
            <w:tcW w:w="1555" w:type="dxa"/>
            <w:noWrap/>
            <w:vAlign w:val="center"/>
            <w:hideMark/>
          </w:tcPr>
          <w:p w:rsidR="00D3604B" w:rsidRPr="001516C4" w:rsidRDefault="00D3604B" w:rsidP="00FA1284">
            <w:pPr>
              <w:rPr>
                <w:sz w:val="24"/>
                <w:szCs w:val="24"/>
              </w:rPr>
            </w:pPr>
            <w:r w:rsidRPr="001516C4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6741" w:type="dxa"/>
            <w:gridSpan w:val="3"/>
            <w:noWrap/>
            <w:vAlign w:val="center"/>
            <w:hideMark/>
          </w:tcPr>
          <w:p w:rsidR="00D3604B" w:rsidRPr="001516C4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hRule="exact" w:val="454"/>
        </w:trPr>
        <w:tc>
          <w:tcPr>
            <w:tcW w:w="1555" w:type="dxa"/>
            <w:noWrap/>
            <w:vAlign w:val="center"/>
            <w:hideMark/>
          </w:tcPr>
          <w:p w:rsidR="00D3604B" w:rsidRPr="001516C4" w:rsidRDefault="00D3604B" w:rsidP="00FA1284">
            <w:pPr>
              <w:rPr>
                <w:sz w:val="24"/>
                <w:szCs w:val="24"/>
              </w:rPr>
            </w:pPr>
            <w:r w:rsidRPr="001516C4"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2835" w:type="dxa"/>
            <w:noWrap/>
            <w:vAlign w:val="center"/>
            <w:hideMark/>
          </w:tcPr>
          <w:p w:rsidR="00D3604B" w:rsidRPr="001516C4" w:rsidRDefault="00D3604B" w:rsidP="00FA128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D3604B" w:rsidRPr="001516C4" w:rsidRDefault="00D3604B" w:rsidP="00FA12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 w:rsidRPr="001516C4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064" w:type="dxa"/>
            <w:noWrap/>
            <w:vAlign w:val="center"/>
            <w:hideMark/>
          </w:tcPr>
          <w:p w:rsidR="00D3604B" w:rsidRPr="001516C4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hRule="exact" w:val="454"/>
        </w:trPr>
        <w:tc>
          <w:tcPr>
            <w:tcW w:w="1555" w:type="dxa"/>
            <w:noWrap/>
            <w:vAlign w:val="center"/>
            <w:hideMark/>
          </w:tcPr>
          <w:p w:rsidR="00D3604B" w:rsidRPr="001516C4" w:rsidRDefault="00D3604B" w:rsidP="00FA1284">
            <w:pPr>
              <w:rPr>
                <w:sz w:val="24"/>
                <w:szCs w:val="24"/>
              </w:rPr>
            </w:pPr>
            <w:r w:rsidRPr="001516C4"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1516C4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835" w:type="dxa"/>
            <w:noWrap/>
            <w:vAlign w:val="center"/>
            <w:hideMark/>
          </w:tcPr>
          <w:p w:rsidR="00D3604B" w:rsidRPr="001516C4" w:rsidRDefault="00D3604B" w:rsidP="00FA128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D3604B" w:rsidRPr="001516C4" w:rsidRDefault="00D3604B" w:rsidP="00FA12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2064" w:type="dxa"/>
            <w:noWrap/>
            <w:vAlign w:val="center"/>
            <w:hideMark/>
          </w:tcPr>
          <w:p w:rsidR="00D3604B" w:rsidRPr="001516C4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hRule="exact" w:val="454"/>
        </w:trPr>
        <w:tc>
          <w:tcPr>
            <w:tcW w:w="1555" w:type="dxa"/>
            <w:noWrap/>
            <w:vAlign w:val="center"/>
            <w:hideMark/>
          </w:tcPr>
          <w:p w:rsidR="00D3604B" w:rsidRPr="001516C4" w:rsidRDefault="00D3604B" w:rsidP="00FA1284">
            <w:pPr>
              <w:rPr>
                <w:sz w:val="24"/>
                <w:szCs w:val="24"/>
              </w:rPr>
            </w:pPr>
            <w:r w:rsidRPr="001516C4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noWrap/>
            <w:vAlign w:val="center"/>
            <w:hideMark/>
          </w:tcPr>
          <w:p w:rsidR="00D3604B" w:rsidRPr="001516C4" w:rsidRDefault="00D3604B" w:rsidP="00FA128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D3604B" w:rsidRPr="001516C4" w:rsidRDefault="00D3604B" w:rsidP="00FA1284">
            <w:pPr>
              <w:rPr>
                <w:sz w:val="24"/>
                <w:szCs w:val="24"/>
              </w:rPr>
            </w:pPr>
            <w:r w:rsidRPr="001516C4">
              <w:rPr>
                <w:sz w:val="24"/>
                <w:szCs w:val="24"/>
              </w:rPr>
              <w:t>Email</w:t>
            </w:r>
          </w:p>
        </w:tc>
        <w:tc>
          <w:tcPr>
            <w:tcW w:w="2064" w:type="dxa"/>
            <w:noWrap/>
            <w:vAlign w:val="center"/>
            <w:hideMark/>
          </w:tcPr>
          <w:p w:rsidR="00D3604B" w:rsidRPr="001516C4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 w:val="restart"/>
            <w:noWrap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近三年授课内容及评教</w:t>
            </w:r>
            <w:r w:rsidR="0076197A">
              <w:rPr>
                <w:rFonts w:hint="eastAsia"/>
                <w:sz w:val="24"/>
                <w:szCs w:val="24"/>
              </w:rPr>
              <w:t>情况：</w:t>
            </w:r>
          </w:p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  <w:p w:rsidR="00D3604B" w:rsidRDefault="00D3604B" w:rsidP="00FA1284">
            <w:pPr>
              <w:rPr>
                <w:sz w:val="24"/>
                <w:szCs w:val="24"/>
              </w:rPr>
            </w:pPr>
          </w:p>
          <w:p w:rsidR="00D3604B" w:rsidRDefault="00D3604B" w:rsidP="00FA1284">
            <w:pPr>
              <w:rPr>
                <w:sz w:val="24"/>
                <w:szCs w:val="24"/>
              </w:rPr>
            </w:pPr>
          </w:p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 w:val="restart"/>
            <w:noWrap/>
            <w:hideMark/>
          </w:tcPr>
          <w:p w:rsidR="00D3604B" w:rsidRDefault="00D3604B" w:rsidP="00FA1284">
            <w:pPr>
              <w:rPr>
                <w:sz w:val="24"/>
                <w:szCs w:val="24"/>
              </w:rPr>
            </w:pPr>
            <w:r w:rsidRPr="005E34BE">
              <w:rPr>
                <w:rFonts w:hint="eastAsia"/>
                <w:sz w:val="24"/>
                <w:szCs w:val="24"/>
              </w:rPr>
              <w:t>课程简介</w:t>
            </w:r>
            <w:r w:rsidR="0076197A">
              <w:rPr>
                <w:rFonts w:hint="eastAsia"/>
                <w:sz w:val="24"/>
                <w:szCs w:val="24"/>
              </w:rPr>
              <w:t>及教学设计：</w:t>
            </w:r>
          </w:p>
          <w:p w:rsidR="00D3604B" w:rsidRDefault="00D3604B" w:rsidP="00FA1284">
            <w:pPr>
              <w:rPr>
                <w:sz w:val="24"/>
                <w:szCs w:val="24"/>
              </w:rPr>
            </w:pPr>
          </w:p>
          <w:p w:rsidR="00D3604B" w:rsidRDefault="00D3604B" w:rsidP="00FA1284">
            <w:pPr>
              <w:rPr>
                <w:sz w:val="24"/>
                <w:szCs w:val="24"/>
              </w:rPr>
            </w:pPr>
          </w:p>
          <w:p w:rsidR="00D3604B" w:rsidRDefault="00D3604B" w:rsidP="00FA1284">
            <w:pPr>
              <w:rPr>
                <w:sz w:val="24"/>
                <w:szCs w:val="24"/>
              </w:rPr>
            </w:pPr>
          </w:p>
          <w:p w:rsidR="00D3604B" w:rsidRDefault="00D3604B" w:rsidP="00FA1284">
            <w:pPr>
              <w:rPr>
                <w:sz w:val="24"/>
                <w:szCs w:val="24"/>
              </w:rPr>
            </w:pPr>
          </w:p>
          <w:p w:rsidR="00D3604B" w:rsidRDefault="00D3604B" w:rsidP="00FA1284">
            <w:pPr>
              <w:rPr>
                <w:sz w:val="24"/>
                <w:szCs w:val="24"/>
              </w:rPr>
            </w:pPr>
          </w:p>
          <w:p w:rsidR="00D3604B" w:rsidRDefault="00D3604B" w:rsidP="00FA1284">
            <w:pPr>
              <w:rPr>
                <w:sz w:val="24"/>
                <w:szCs w:val="24"/>
              </w:rPr>
            </w:pPr>
          </w:p>
          <w:p w:rsidR="00D3604B" w:rsidRDefault="00D3604B" w:rsidP="00FA1284">
            <w:pPr>
              <w:rPr>
                <w:sz w:val="24"/>
                <w:szCs w:val="24"/>
              </w:rPr>
            </w:pPr>
          </w:p>
          <w:p w:rsidR="00D3604B" w:rsidRDefault="00D3604B" w:rsidP="00FA1284">
            <w:pPr>
              <w:rPr>
                <w:sz w:val="24"/>
                <w:szCs w:val="24"/>
              </w:rPr>
            </w:pPr>
          </w:p>
          <w:p w:rsidR="00D3604B" w:rsidRDefault="00D3604B" w:rsidP="00FA1284">
            <w:pPr>
              <w:rPr>
                <w:sz w:val="24"/>
                <w:szCs w:val="24"/>
              </w:rPr>
            </w:pPr>
          </w:p>
          <w:p w:rsidR="0076197A" w:rsidRDefault="0076197A" w:rsidP="00FA1284">
            <w:pPr>
              <w:rPr>
                <w:sz w:val="24"/>
                <w:szCs w:val="24"/>
              </w:rPr>
            </w:pPr>
          </w:p>
          <w:p w:rsidR="0076197A" w:rsidRDefault="0076197A" w:rsidP="00FA1284">
            <w:pPr>
              <w:rPr>
                <w:sz w:val="24"/>
                <w:szCs w:val="24"/>
              </w:rPr>
            </w:pPr>
          </w:p>
          <w:p w:rsidR="0076197A" w:rsidRDefault="0076197A" w:rsidP="00FA1284">
            <w:pPr>
              <w:rPr>
                <w:sz w:val="24"/>
                <w:szCs w:val="24"/>
              </w:rPr>
            </w:pPr>
          </w:p>
          <w:p w:rsidR="0076197A" w:rsidRDefault="0076197A" w:rsidP="00FA1284">
            <w:pPr>
              <w:rPr>
                <w:sz w:val="24"/>
                <w:szCs w:val="24"/>
              </w:rPr>
            </w:pPr>
          </w:p>
          <w:p w:rsidR="0076197A" w:rsidRDefault="0076197A" w:rsidP="00FA1284">
            <w:pPr>
              <w:rPr>
                <w:sz w:val="24"/>
                <w:szCs w:val="24"/>
              </w:rPr>
            </w:pPr>
          </w:p>
          <w:p w:rsidR="0076197A" w:rsidRDefault="0076197A" w:rsidP="00FA1284">
            <w:pPr>
              <w:rPr>
                <w:sz w:val="24"/>
                <w:szCs w:val="24"/>
              </w:rPr>
            </w:pPr>
          </w:p>
          <w:p w:rsidR="0076197A" w:rsidRDefault="0076197A" w:rsidP="00FA1284">
            <w:pPr>
              <w:rPr>
                <w:sz w:val="24"/>
                <w:szCs w:val="24"/>
              </w:rPr>
            </w:pPr>
          </w:p>
          <w:p w:rsidR="0076197A" w:rsidRDefault="0076197A" w:rsidP="00FA1284">
            <w:pPr>
              <w:rPr>
                <w:sz w:val="24"/>
                <w:szCs w:val="24"/>
              </w:rPr>
            </w:pPr>
          </w:p>
          <w:p w:rsidR="0076197A" w:rsidRDefault="0076197A" w:rsidP="00FA1284">
            <w:pPr>
              <w:rPr>
                <w:rFonts w:hint="eastAsia"/>
                <w:sz w:val="24"/>
                <w:szCs w:val="24"/>
              </w:rPr>
            </w:pPr>
          </w:p>
          <w:p w:rsidR="005D6334" w:rsidRPr="005E34BE" w:rsidRDefault="005D6334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5E34BE" w:rsidRDefault="00D3604B" w:rsidP="00FA1284">
            <w:pPr>
              <w:rPr>
                <w:sz w:val="24"/>
                <w:szCs w:val="24"/>
              </w:rPr>
            </w:pP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 w:val="restart"/>
            <w:hideMark/>
          </w:tcPr>
          <w:p w:rsidR="00D3604B" w:rsidRDefault="00D3604B" w:rsidP="00FA1284">
            <w:pPr>
              <w:ind w:left="6720" w:hangingChars="2800" w:hanging="6720"/>
              <w:jc w:val="left"/>
              <w:rPr>
                <w:sz w:val="24"/>
                <w:szCs w:val="24"/>
              </w:rPr>
            </w:pPr>
          </w:p>
          <w:p w:rsidR="00D3604B" w:rsidRPr="005E34BE" w:rsidRDefault="00D3604B" w:rsidP="00FA1284">
            <w:pPr>
              <w:ind w:left="6720" w:hangingChars="2800" w:hanging="6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Pr="005E34BE">
              <w:rPr>
                <w:rFonts w:hint="eastAsia"/>
                <w:sz w:val="24"/>
                <w:szCs w:val="24"/>
              </w:rPr>
              <w:t>意见：</w:t>
            </w:r>
            <w:r w:rsidRPr="005E34BE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  <w:p w:rsidR="00D3604B" w:rsidRPr="005E34BE" w:rsidRDefault="00D3604B" w:rsidP="00FA1284">
            <w:pPr>
              <w:jc w:val="left"/>
              <w:rPr>
                <w:sz w:val="24"/>
                <w:szCs w:val="24"/>
              </w:rPr>
            </w:pPr>
          </w:p>
          <w:p w:rsidR="00D3604B" w:rsidRDefault="00D3604B" w:rsidP="00FA1284">
            <w:pPr>
              <w:ind w:firstLineChars="2000" w:firstLine="4800"/>
              <w:jc w:val="left"/>
              <w:rPr>
                <w:sz w:val="24"/>
                <w:szCs w:val="24"/>
              </w:rPr>
            </w:pPr>
          </w:p>
          <w:p w:rsidR="00D3604B" w:rsidRDefault="00D3604B" w:rsidP="00FA1284">
            <w:pPr>
              <w:ind w:firstLineChars="1750" w:firstLine="4200"/>
              <w:jc w:val="left"/>
              <w:rPr>
                <w:sz w:val="24"/>
                <w:szCs w:val="24"/>
              </w:rPr>
            </w:pPr>
            <w:r w:rsidRPr="005E34BE">
              <w:rPr>
                <w:rFonts w:hint="eastAsia"/>
                <w:sz w:val="24"/>
                <w:szCs w:val="24"/>
              </w:rPr>
              <w:t>主管院长签字：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D3604B" w:rsidRPr="005E34BE" w:rsidRDefault="00D3604B" w:rsidP="005D6334">
            <w:pPr>
              <w:spacing w:before="240"/>
              <w:ind w:firstLineChars="2750" w:firstLine="6600"/>
              <w:jc w:val="left"/>
              <w:rPr>
                <w:sz w:val="24"/>
                <w:szCs w:val="24"/>
              </w:rPr>
            </w:pPr>
            <w:r w:rsidRPr="005E34BE">
              <w:rPr>
                <w:rFonts w:hint="eastAsia"/>
                <w:sz w:val="24"/>
                <w:szCs w:val="24"/>
              </w:rPr>
              <w:t>年</w:t>
            </w:r>
            <w:r w:rsidRPr="005E34BE">
              <w:rPr>
                <w:rFonts w:hint="eastAsia"/>
                <w:sz w:val="24"/>
                <w:szCs w:val="24"/>
              </w:rPr>
              <w:t xml:space="preserve">   </w:t>
            </w:r>
            <w:r w:rsidRPr="005E34BE">
              <w:rPr>
                <w:rFonts w:hint="eastAsia"/>
                <w:sz w:val="24"/>
                <w:szCs w:val="24"/>
              </w:rPr>
              <w:t>月</w:t>
            </w:r>
            <w:r w:rsidRPr="005E34BE">
              <w:rPr>
                <w:rFonts w:hint="eastAsia"/>
                <w:sz w:val="24"/>
                <w:szCs w:val="24"/>
              </w:rPr>
              <w:t xml:space="preserve">   </w:t>
            </w:r>
            <w:r w:rsidRPr="005E34BE">
              <w:rPr>
                <w:rFonts w:hint="eastAsia"/>
                <w:sz w:val="24"/>
                <w:szCs w:val="24"/>
              </w:rPr>
              <w:t>日</w:t>
            </w:r>
          </w:p>
          <w:p w:rsidR="00D3604B" w:rsidRPr="005E34BE" w:rsidRDefault="00D3604B" w:rsidP="00FA1284">
            <w:pPr>
              <w:ind w:firstLineChars="2000" w:firstLine="4800"/>
              <w:jc w:val="left"/>
              <w:rPr>
                <w:sz w:val="24"/>
                <w:szCs w:val="24"/>
              </w:rPr>
            </w:pPr>
            <w:r w:rsidRPr="005E34BE"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7C3C93" w:rsidRDefault="00D3604B" w:rsidP="00FA1284"/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7C3C93" w:rsidRDefault="00D3604B" w:rsidP="00FA1284"/>
        </w:tc>
      </w:tr>
      <w:tr w:rsidR="00D3604B" w:rsidRPr="007C3C93" w:rsidTr="00FA1284">
        <w:trPr>
          <w:trHeight w:val="312"/>
        </w:trPr>
        <w:tc>
          <w:tcPr>
            <w:tcW w:w="8296" w:type="dxa"/>
            <w:gridSpan w:val="4"/>
            <w:vMerge/>
            <w:hideMark/>
          </w:tcPr>
          <w:p w:rsidR="00D3604B" w:rsidRPr="007C3C93" w:rsidRDefault="00D3604B" w:rsidP="00FA1284"/>
        </w:tc>
      </w:tr>
      <w:tr w:rsidR="00D3604B" w:rsidRPr="007C3C93" w:rsidTr="00FA1284">
        <w:trPr>
          <w:trHeight w:val="578"/>
        </w:trPr>
        <w:tc>
          <w:tcPr>
            <w:tcW w:w="8296" w:type="dxa"/>
            <w:gridSpan w:val="4"/>
            <w:vMerge/>
            <w:hideMark/>
          </w:tcPr>
          <w:p w:rsidR="00D3604B" w:rsidRPr="007C3C93" w:rsidRDefault="00D3604B" w:rsidP="00FA1284"/>
        </w:tc>
      </w:tr>
    </w:tbl>
    <w:p w:rsidR="00D3604B" w:rsidRPr="004F0978" w:rsidRDefault="00D3604B" w:rsidP="00CC536E">
      <w:pPr>
        <w:rPr>
          <w:rFonts w:ascii="宋体" w:eastAsia="宋体" w:hAnsi="宋体" w:cs="Arial"/>
          <w:color w:val="000000"/>
          <w:szCs w:val="21"/>
        </w:rPr>
      </w:pPr>
    </w:p>
    <w:sectPr w:rsidR="00D3604B" w:rsidRPr="004F0978" w:rsidSect="00CD2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0B6" w:rsidRDefault="004800B6" w:rsidP="00F061A4">
      <w:r>
        <w:separator/>
      </w:r>
    </w:p>
  </w:endnote>
  <w:endnote w:type="continuationSeparator" w:id="0">
    <w:p w:rsidR="004800B6" w:rsidRDefault="004800B6" w:rsidP="00F06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0B6" w:rsidRDefault="004800B6" w:rsidP="00F061A4">
      <w:r>
        <w:separator/>
      </w:r>
    </w:p>
  </w:footnote>
  <w:footnote w:type="continuationSeparator" w:id="0">
    <w:p w:rsidR="004800B6" w:rsidRDefault="004800B6" w:rsidP="00F06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1B9D"/>
    <w:multiLevelType w:val="hybridMultilevel"/>
    <w:tmpl w:val="5FBC28DE"/>
    <w:lvl w:ilvl="0" w:tplc="16D416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A831C33"/>
    <w:multiLevelType w:val="hybridMultilevel"/>
    <w:tmpl w:val="7DD01BA2"/>
    <w:lvl w:ilvl="0" w:tplc="BEC871A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74D"/>
    <w:rsid w:val="00006502"/>
    <w:rsid w:val="00024FEE"/>
    <w:rsid w:val="00051F96"/>
    <w:rsid w:val="00075308"/>
    <w:rsid w:val="000B1681"/>
    <w:rsid w:val="000C533C"/>
    <w:rsid w:val="000E2417"/>
    <w:rsid w:val="00106E1A"/>
    <w:rsid w:val="00116DDF"/>
    <w:rsid w:val="00160312"/>
    <w:rsid w:val="001642C9"/>
    <w:rsid w:val="001756E9"/>
    <w:rsid w:val="0019174D"/>
    <w:rsid w:val="00194D47"/>
    <w:rsid w:val="001A3055"/>
    <w:rsid w:val="001C50D2"/>
    <w:rsid w:val="001D0143"/>
    <w:rsid w:val="002C69BE"/>
    <w:rsid w:val="002E21DD"/>
    <w:rsid w:val="002F387D"/>
    <w:rsid w:val="003310F0"/>
    <w:rsid w:val="003A4A4D"/>
    <w:rsid w:val="003C575F"/>
    <w:rsid w:val="003F5BFA"/>
    <w:rsid w:val="00433F97"/>
    <w:rsid w:val="00435C00"/>
    <w:rsid w:val="00451885"/>
    <w:rsid w:val="00462058"/>
    <w:rsid w:val="004800B6"/>
    <w:rsid w:val="00494CC9"/>
    <w:rsid w:val="004B42DA"/>
    <w:rsid w:val="004F0978"/>
    <w:rsid w:val="00535FF9"/>
    <w:rsid w:val="005448F4"/>
    <w:rsid w:val="005539C0"/>
    <w:rsid w:val="005650CA"/>
    <w:rsid w:val="00591B7E"/>
    <w:rsid w:val="005A0688"/>
    <w:rsid w:val="005A7D70"/>
    <w:rsid w:val="005D50FA"/>
    <w:rsid w:val="005D6334"/>
    <w:rsid w:val="00614268"/>
    <w:rsid w:val="0063208B"/>
    <w:rsid w:val="00660583"/>
    <w:rsid w:val="00696C5A"/>
    <w:rsid w:val="006C765D"/>
    <w:rsid w:val="00716258"/>
    <w:rsid w:val="00722101"/>
    <w:rsid w:val="00723F1E"/>
    <w:rsid w:val="007471EA"/>
    <w:rsid w:val="0076197A"/>
    <w:rsid w:val="007A43FB"/>
    <w:rsid w:val="007A668B"/>
    <w:rsid w:val="007B5506"/>
    <w:rsid w:val="00802FE8"/>
    <w:rsid w:val="008208D7"/>
    <w:rsid w:val="00821E50"/>
    <w:rsid w:val="008620D5"/>
    <w:rsid w:val="00877560"/>
    <w:rsid w:val="008E0AF7"/>
    <w:rsid w:val="008E1A76"/>
    <w:rsid w:val="008E2D8F"/>
    <w:rsid w:val="008F2F0A"/>
    <w:rsid w:val="009227A2"/>
    <w:rsid w:val="009823B6"/>
    <w:rsid w:val="0098630E"/>
    <w:rsid w:val="00987C12"/>
    <w:rsid w:val="00990D9B"/>
    <w:rsid w:val="009962D0"/>
    <w:rsid w:val="009D3605"/>
    <w:rsid w:val="009D7BDF"/>
    <w:rsid w:val="00A07024"/>
    <w:rsid w:val="00A419F0"/>
    <w:rsid w:val="00A43808"/>
    <w:rsid w:val="00A4648E"/>
    <w:rsid w:val="00A4769C"/>
    <w:rsid w:val="00A9207A"/>
    <w:rsid w:val="00AA7BDD"/>
    <w:rsid w:val="00AC2877"/>
    <w:rsid w:val="00AD482B"/>
    <w:rsid w:val="00AE565B"/>
    <w:rsid w:val="00AE7F77"/>
    <w:rsid w:val="00B268C1"/>
    <w:rsid w:val="00C171DA"/>
    <w:rsid w:val="00C67AD8"/>
    <w:rsid w:val="00CC040E"/>
    <w:rsid w:val="00CC48F6"/>
    <w:rsid w:val="00CC536E"/>
    <w:rsid w:val="00CD2246"/>
    <w:rsid w:val="00D153D0"/>
    <w:rsid w:val="00D3604B"/>
    <w:rsid w:val="00D41489"/>
    <w:rsid w:val="00D930F4"/>
    <w:rsid w:val="00DA68BA"/>
    <w:rsid w:val="00DD144D"/>
    <w:rsid w:val="00DD4639"/>
    <w:rsid w:val="00DF1E5D"/>
    <w:rsid w:val="00DF4B92"/>
    <w:rsid w:val="00E35529"/>
    <w:rsid w:val="00E52B02"/>
    <w:rsid w:val="00E71882"/>
    <w:rsid w:val="00E8656C"/>
    <w:rsid w:val="00E92407"/>
    <w:rsid w:val="00EA4A42"/>
    <w:rsid w:val="00ED0FCB"/>
    <w:rsid w:val="00F061A4"/>
    <w:rsid w:val="00F162BF"/>
    <w:rsid w:val="00F96335"/>
    <w:rsid w:val="00FB7C7B"/>
    <w:rsid w:val="00FC50A9"/>
    <w:rsid w:val="00FD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702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06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061A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06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061A4"/>
    <w:rPr>
      <w:sz w:val="18"/>
      <w:szCs w:val="18"/>
    </w:rPr>
  </w:style>
  <w:style w:type="table" w:styleId="a7">
    <w:name w:val="Table Grid"/>
    <w:basedOn w:val="a1"/>
    <w:uiPriority w:val="39"/>
    <w:rsid w:val="00D36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702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06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061A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06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061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pyb@hp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242</Words>
  <Characters>1383</Characters>
  <Application>Microsoft Office Word</Application>
  <DocSecurity>0</DocSecurity>
  <Lines>11</Lines>
  <Paragraphs>3</Paragraphs>
  <ScaleCrop>false</ScaleCrop>
  <Company>china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陈志超</dc:creator>
  <cp:lastModifiedBy>微软用户</cp:lastModifiedBy>
  <cp:revision>23</cp:revision>
  <cp:lastPrinted>2018-06-01T04:06:00Z</cp:lastPrinted>
  <dcterms:created xsi:type="dcterms:W3CDTF">2018-06-01T03:46:00Z</dcterms:created>
  <dcterms:modified xsi:type="dcterms:W3CDTF">2018-06-01T08:46:00Z</dcterms:modified>
</cp:coreProperties>
</file>