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801"/>
        <w:tblW w:w="96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88"/>
        <w:gridCol w:w="1559"/>
        <w:gridCol w:w="1417"/>
        <w:gridCol w:w="5642"/>
      </w:tblGrid>
      <w:tr w:rsidR="00370388" w:rsidRPr="00370388" w:rsidTr="00370388">
        <w:tc>
          <w:tcPr>
            <w:tcW w:w="9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center"/>
              <w:rPr>
                <w:rFonts w:ascii="Helvetica" w:eastAsia="宋体" w:hAnsi="Helvetica" w:cs="宋体"/>
                <w:color w:val="000000"/>
                <w:kern w:val="0"/>
                <w:sz w:val="24"/>
                <w:szCs w:val="24"/>
              </w:rPr>
            </w:pPr>
            <w:r w:rsidRPr="00370388">
              <w:rPr>
                <w:rFonts w:ascii="仿宋" w:eastAsia="仿宋" w:hAnsi="仿宋" w:cs="宋体" w:hint="eastAsia"/>
                <w:b/>
                <w:bCs/>
                <w:color w:val="000000"/>
                <w:kern w:val="0"/>
                <w:sz w:val="28"/>
                <w:szCs w:val="28"/>
              </w:rPr>
              <w:t>序号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center"/>
              <w:rPr>
                <w:rFonts w:ascii="Helvetica" w:eastAsia="宋体" w:hAnsi="Helvetica" w:cs="宋体"/>
                <w:color w:val="000000"/>
                <w:kern w:val="0"/>
                <w:sz w:val="24"/>
                <w:szCs w:val="24"/>
              </w:rPr>
            </w:pPr>
            <w:r w:rsidRPr="00370388">
              <w:rPr>
                <w:rFonts w:ascii="仿宋" w:eastAsia="仿宋" w:hAnsi="仿宋" w:cs="宋体" w:hint="eastAsia"/>
                <w:b/>
                <w:bCs/>
                <w:color w:val="000000"/>
                <w:kern w:val="0"/>
                <w:sz w:val="28"/>
                <w:szCs w:val="28"/>
              </w:rPr>
              <w:t>时间</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center"/>
              <w:rPr>
                <w:rFonts w:ascii="Helvetica" w:eastAsia="宋体" w:hAnsi="Helvetica" w:cs="宋体"/>
                <w:color w:val="000000"/>
                <w:kern w:val="0"/>
                <w:sz w:val="24"/>
                <w:szCs w:val="24"/>
              </w:rPr>
            </w:pPr>
            <w:r w:rsidRPr="00370388">
              <w:rPr>
                <w:rFonts w:ascii="仿宋" w:eastAsia="仿宋" w:hAnsi="仿宋" w:cs="宋体" w:hint="eastAsia"/>
                <w:b/>
                <w:bCs/>
                <w:color w:val="000000"/>
                <w:kern w:val="0"/>
                <w:sz w:val="28"/>
                <w:szCs w:val="28"/>
              </w:rPr>
              <w:t>步骤</w:t>
            </w:r>
          </w:p>
        </w:tc>
        <w:tc>
          <w:tcPr>
            <w:tcW w:w="56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center"/>
              <w:rPr>
                <w:rFonts w:ascii="Helvetica" w:eastAsia="宋体" w:hAnsi="Helvetica" w:cs="宋体"/>
                <w:color w:val="000000"/>
                <w:kern w:val="0"/>
                <w:sz w:val="24"/>
                <w:szCs w:val="24"/>
              </w:rPr>
            </w:pPr>
            <w:r w:rsidRPr="00370388">
              <w:rPr>
                <w:rFonts w:ascii="仿宋" w:eastAsia="仿宋" w:hAnsi="仿宋" w:cs="宋体" w:hint="eastAsia"/>
                <w:b/>
                <w:bCs/>
                <w:color w:val="000000"/>
                <w:kern w:val="0"/>
                <w:sz w:val="28"/>
                <w:szCs w:val="28"/>
              </w:rPr>
              <w:t>具体内容</w:t>
            </w:r>
          </w:p>
        </w:tc>
      </w:tr>
      <w:tr w:rsidR="00370388" w:rsidRPr="00370388" w:rsidTr="00370388">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center"/>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3月20日前</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申请准备</w:t>
            </w:r>
          </w:p>
        </w:tc>
        <w:tc>
          <w:tcPr>
            <w:tcW w:w="5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申请人员查看选派办法，确定是否有资格申请。</w:t>
            </w:r>
          </w:p>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申请人自行或通过所在单位对外联系，取得外方正式入学通知书或邀请信，并按申请材料中的清单及说明准备其他各项申请材料。</w:t>
            </w:r>
          </w:p>
        </w:tc>
      </w:tr>
      <w:tr w:rsidR="00370388" w:rsidRPr="00370388" w:rsidTr="00370388">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center"/>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3月20日-4月5日</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申请</w:t>
            </w:r>
          </w:p>
        </w:tc>
        <w:tc>
          <w:tcPr>
            <w:tcW w:w="5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经所在单位同意后，申请人登录国家公派留学管理信息平台（http://apply.csc.edu.cn）进行网上报名（申请表中“派出渠道”请选择“所在单位或个人合作渠道”）</w:t>
            </w:r>
          </w:p>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按应提交的申请材料及说明准备申请材料，并按时提交</w:t>
            </w:r>
            <w:proofErr w:type="gramStart"/>
            <w:r w:rsidRPr="00370388">
              <w:rPr>
                <w:rFonts w:ascii="仿宋" w:eastAsia="仿宋" w:hAnsi="仿宋" w:cs="宋体" w:hint="eastAsia"/>
                <w:color w:val="000000"/>
                <w:kern w:val="0"/>
                <w:sz w:val="28"/>
                <w:szCs w:val="28"/>
              </w:rPr>
              <w:t>至相应</w:t>
            </w:r>
            <w:proofErr w:type="gramEnd"/>
            <w:r w:rsidRPr="00370388">
              <w:rPr>
                <w:rFonts w:ascii="仿宋" w:eastAsia="仿宋" w:hAnsi="仿宋" w:cs="宋体" w:hint="eastAsia"/>
                <w:color w:val="000000"/>
                <w:kern w:val="0"/>
                <w:sz w:val="28"/>
                <w:szCs w:val="28"/>
              </w:rPr>
              <w:t>受理单位。</w:t>
            </w:r>
          </w:p>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受理单位审核（评审）后统一向国家留学基金委提交申请材料。</w:t>
            </w:r>
          </w:p>
        </w:tc>
      </w:tr>
      <w:tr w:rsidR="00370388" w:rsidRPr="00370388" w:rsidTr="00370388">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center"/>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3</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4月-5月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评审</w:t>
            </w:r>
          </w:p>
        </w:tc>
        <w:tc>
          <w:tcPr>
            <w:tcW w:w="5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国家留学基金委组织专家进行评审，确定拟录取人员名单。</w:t>
            </w:r>
          </w:p>
        </w:tc>
      </w:tr>
      <w:tr w:rsidR="00370388" w:rsidRPr="00370388" w:rsidTr="00370388">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center"/>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5月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录取</w:t>
            </w:r>
          </w:p>
        </w:tc>
        <w:tc>
          <w:tcPr>
            <w:tcW w:w="5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通过国家公派留学管理信息平台公布录取结果。录取通知及录取材料将由相关受理单位转发。</w:t>
            </w:r>
          </w:p>
        </w:tc>
      </w:tr>
      <w:tr w:rsidR="00370388" w:rsidRPr="00370388" w:rsidTr="00370388">
        <w:tc>
          <w:tcPr>
            <w:tcW w:w="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center"/>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6月起</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派出</w:t>
            </w:r>
          </w:p>
        </w:tc>
        <w:tc>
          <w:tcPr>
            <w:tcW w:w="5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0388" w:rsidRPr="00370388" w:rsidRDefault="00370388" w:rsidP="00370388">
            <w:pPr>
              <w:widowControl/>
              <w:spacing w:line="432" w:lineRule="atLeast"/>
              <w:jc w:val="left"/>
              <w:rPr>
                <w:rFonts w:ascii="Helvetica" w:eastAsia="宋体" w:hAnsi="Helvetica" w:cs="宋体"/>
                <w:color w:val="000000"/>
                <w:kern w:val="0"/>
                <w:sz w:val="24"/>
                <w:szCs w:val="24"/>
              </w:rPr>
            </w:pPr>
            <w:r w:rsidRPr="00370388">
              <w:rPr>
                <w:rFonts w:ascii="仿宋" w:eastAsia="仿宋" w:hAnsi="仿宋" w:cs="宋体" w:hint="eastAsia"/>
                <w:color w:val="000000"/>
                <w:kern w:val="0"/>
                <w:sz w:val="28"/>
                <w:szCs w:val="28"/>
              </w:rPr>
              <w:t>被录取人员办理签证、预订机票等派出手续。</w:t>
            </w:r>
          </w:p>
        </w:tc>
      </w:tr>
    </w:tbl>
    <w:p w:rsidR="00370388" w:rsidRPr="002B18BA" w:rsidRDefault="002B18BA" w:rsidP="002B18BA">
      <w:pPr>
        <w:jc w:val="center"/>
        <w:rPr>
          <w:rFonts w:hint="eastAsia"/>
          <w:b/>
        </w:rPr>
      </w:pPr>
      <w:r w:rsidRPr="002B18BA">
        <w:rPr>
          <w:rFonts w:ascii="Microsoft Yahei" w:eastAsia="宋体" w:hAnsi="Microsoft Yahei" w:cs="宋体" w:hint="eastAsia"/>
          <w:b/>
          <w:color w:val="343434"/>
          <w:kern w:val="0"/>
          <w:sz w:val="24"/>
          <w:szCs w:val="24"/>
        </w:rPr>
        <w:t>2018</w:t>
      </w:r>
      <w:r w:rsidRPr="002B18BA">
        <w:rPr>
          <w:rFonts w:ascii="Microsoft Yahei" w:eastAsia="宋体" w:hAnsi="Microsoft Yahei" w:cs="宋体" w:hint="eastAsia"/>
          <w:b/>
          <w:color w:val="343434"/>
          <w:kern w:val="0"/>
          <w:sz w:val="24"/>
          <w:szCs w:val="24"/>
        </w:rPr>
        <w:t>年</w:t>
      </w:r>
      <w:r w:rsidRPr="00370388">
        <w:rPr>
          <w:rFonts w:ascii="Microsoft Yahei" w:eastAsia="宋体" w:hAnsi="Microsoft Yahei" w:cs="宋体"/>
          <w:b/>
          <w:color w:val="343434"/>
          <w:kern w:val="0"/>
          <w:sz w:val="24"/>
          <w:szCs w:val="24"/>
        </w:rPr>
        <w:t>国家公派硕士研究生项目选派</w:t>
      </w:r>
      <w:r w:rsidRPr="002B18BA">
        <w:rPr>
          <w:rFonts w:ascii="Microsoft Yahei" w:eastAsia="宋体" w:hAnsi="Microsoft Yahei" w:cs="宋体" w:hint="eastAsia"/>
          <w:b/>
          <w:color w:val="343434"/>
          <w:kern w:val="0"/>
          <w:sz w:val="24"/>
          <w:szCs w:val="24"/>
        </w:rPr>
        <w:t>流程</w:t>
      </w:r>
    </w:p>
    <w:p w:rsidR="00370388" w:rsidRDefault="00370388">
      <w:pPr>
        <w:rPr>
          <w:rFonts w:hint="eastAsia"/>
        </w:rPr>
      </w:pPr>
    </w:p>
    <w:p w:rsidR="002B18BA" w:rsidRDefault="002B18BA" w:rsidP="002B18BA">
      <w:pPr>
        <w:jc w:val="center"/>
        <w:rPr>
          <w:rFonts w:hint="eastAsia"/>
        </w:rPr>
      </w:pPr>
      <w:r>
        <w:rPr>
          <w:rFonts w:ascii="Microsoft Yahei" w:eastAsia="宋体" w:hAnsi="Microsoft Yahei" w:cs="宋体" w:hint="eastAsia"/>
          <w:color w:val="343434"/>
          <w:kern w:val="0"/>
          <w:sz w:val="24"/>
          <w:szCs w:val="24"/>
        </w:rPr>
        <w:lastRenderedPageBreak/>
        <w:t>河南省</w:t>
      </w:r>
      <w:r w:rsidRPr="00370388">
        <w:rPr>
          <w:rFonts w:ascii="Microsoft Yahei" w:eastAsia="宋体" w:hAnsi="Microsoft Yahei" w:cs="宋体"/>
          <w:color w:val="343434"/>
          <w:kern w:val="0"/>
          <w:sz w:val="24"/>
          <w:szCs w:val="24"/>
        </w:rPr>
        <w:t>国家公派硕士研究生项目选派</w:t>
      </w:r>
      <w:r>
        <w:rPr>
          <w:rFonts w:ascii="Microsoft Yahei" w:eastAsia="宋体" w:hAnsi="Microsoft Yahei" w:cs="宋体" w:hint="eastAsia"/>
          <w:color w:val="343434"/>
          <w:kern w:val="0"/>
          <w:sz w:val="24"/>
          <w:szCs w:val="24"/>
        </w:rPr>
        <w:t>联系人</w:t>
      </w:r>
    </w:p>
    <w:tbl>
      <w:tblPr>
        <w:tblpPr w:leftFromText="180" w:rightFromText="180" w:vertAnchor="text" w:horzAnchor="margin" w:tblpY="103"/>
        <w:tblW w:w="0" w:type="auto"/>
        <w:shd w:val="clear" w:color="auto" w:fill="FFFFFF"/>
        <w:tblCellMar>
          <w:left w:w="0" w:type="dxa"/>
          <w:right w:w="0" w:type="dxa"/>
        </w:tblCellMar>
        <w:tblLook w:val="04A0"/>
      </w:tblPr>
      <w:tblGrid>
        <w:gridCol w:w="436"/>
        <w:gridCol w:w="928"/>
        <w:gridCol w:w="1198"/>
        <w:gridCol w:w="1497"/>
        <w:gridCol w:w="1621"/>
        <w:gridCol w:w="1226"/>
        <w:gridCol w:w="890"/>
        <w:gridCol w:w="530"/>
      </w:tblGrid>
      <w:tr w:rsidR="002B18BA" w:rsidRPr="00370388" w:rsidTr="002B18BA">
        <w:tc>
          <w:tcPr>
            <w:tcW w:w="43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B18BA" w:rsidRPr="00370388" w:rsidRDefault="002B18BA" w:rsidP="002B18BA">
            <w:pPr>
              <w:widowControl/>
              <w:spacing w:line="432" w:lineRule="atLeast"/>
              <w:jc w:val="center"/>
              <w:rPr>
                <w:rFonts w:ascii="宋体" w:eastAsia="宋体" w:hAnsi="宋体" w:cs="宋体"/>
                <w:color w:val="000000"/>
                <w:kern w:val="0"/>
                <w:sz w:val="24"/>
                <w:szCs w:val="24"/>
              </w:rPr>
            </w:pPr>
            <w:r w:rsidRPr="00370388">
              <w:rPr>
                <w:rFonts w:ascii="宋体" w:eastAsia="宋体" w:hAnsi="宋体" w:cs="宋体" w:hint="eastAsia"/>
                <w:color w:val="000000"/>
                <w:kern w:val="0"/>
                <w:sz w:val="28"/>
                <w:szCs w:val="28"/>
              </w:rPr>
              <w:t>河南省</w:t>
            </w:r>
          </w:p>
        </w:tc>
        <w:tc>
          <w:tcPr>
            <w:tcW w:w="92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B18BA" w:rsidRPr="00370388" w:rsidRDefault="002B18BA" w:rsidP="002B18BA">
            <w:pPr>
              <w:widowControl/>
              <w:spacing w:line="432" w:lineRule="atLeast"/>
              <w:jc w:val="center"/>
              <w:rPr>
                <w:rFonts w:ascii="宋体" w:eastAsia="宋体" w:hAnsi="宋体" w:cs="宋体"/>
                <w:color w:val="000000"/>
                <w:kern w:val="0"/>
                <w:sz w:val="24"/>
                <w:szCs w:val="24"/>
              </w:rPr>
            </w:pPr>
            <w:r w:rsidRPr="00370388">
              <w:rPr>
                <w:rFonts w:ascii="宋体" w:eastAsia="宋体" w:hAnsi="宋体" w:cs="宋体" w:hint="eastAsia"/>
                <w:color w:val="000000"/>
                <w:kern w:val="0"/>
                <w:sz w:val="28"/>
                <w:szCs w:val="28"/>
              </w:rPr>
              <w:t>教育厅国际合作与交流处</w:t>
            </w:r>
          </w:p>
        </w:tc>
        <w:tc>
          <w:tcPr>
            <w:tcW w:w="119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B18BA" w:rsidRPr="00370388" w:rsidRDefault="002B18BA" w:rsidP="002B18BA">
            <w:pPr>
              <w:widowControl/>
              <w:spacing w:line="432" w:lineRule="atLeast"/>
              <w:jc w:val="center"/>
              <w:rPr>
                <w:rFonts w:ascii="宋体" w:eastAsia="宋体" w:hAnsi="宋体" w:cs="宋体"/>
                <w:color w:val="000000"/>
                <w:kern w:val="0"/>
                <w:sz w:val="24"/>
                <w:szCs w:val="24"/>
              </w:rPr>
            </w:pPr>
            <w:r w:rsidRPr="00370388">
              <w:rPr>
                <w:rFonts w:ascii="宋体" w:eastAsia="宋体" w:hAnsi="宋体" w:cs="宋体" w:hint="eastAsia"/>
                <w:color w:val="000000"/>
                <w:kern w:val="0"/>
                <w:sz w:val="28"/>
                <w:szCs w:val="28"/>
              </w:rPr>
              <w:t>除有关高校以外的、河南省各类申请人员</w:t>
            </w:r>
          </w:p>
        </w:tc>
        <w:tc>
          <w:tcPr>
            <w:tcW w:w="149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B18BA" w:rsidRDefault="002B18BA" w:rsidP="002B18BA">
            <w:pPr>
              <w:widowControl/>
              <w:spacing w:line="432" w:lineRule="atLeast"/>
              <w:jc w:val="center"/>
              <w:rPr>
                <w:rFonts w:ascii="宋体" w:eastAsia="宋体" w:hAnsi="宋体" w:cs="宋体" w:hint="eastAsia"/>
                <w:color w:val="000000"/>
                <w:kern w:val="0"/>
                <w:sz w:val="28"/>
                <w:szCs w:val="28"/>
              </w:rPr>
            </w:pPr>
            <w:r w:rsidRPr="00370388">
              <w:rPr>
                <w:rFonts w:ascii="宋体" w:eastAsia="宋体" w:hAnsi="宋体" w:cs="宋体" w:hint="eastAsia"/>
                <w:color w:val="000000"/>
                <w:kern w:val="0"/>
                <w:sz w:val="28"/>
                <w:szCs w:val="28"/>
              </w:rPr>
              <w:t>0371-</w:t>
            </w:r>
          </w:p>
          <w:p w:rsidR="002B18BA" w:rsidRPr="00370388" w:rsidRDefault="002B18BA" w:rsidP="002B18BA">
            <w:pPr>
              <w:widowControl/>
              <w:spacing w:line="432" w:lineRule="atLeast"/>
              <w:jc w:val="center"/>
              <w:rPr>
                <w:rFonts w:ascii="宋体" w:eastAsia="宋体" w:hAnsi="宋体" w:cs="宋体"/>
                <w:color w:val="000000"/>
                <w:kern w:val="0"/>
                <w:sz w:val="24"/>
                <w:szCs w:val="24"/>
              </w:rPr>
            </w:pPr>
            <w:r w:rsidRPr="00370388">
              <w:rPr>
                <w:rFonts w:ascii="宋体" w:eastAsia="宋体" w:hAnsi="宋体" w:cs="宋体" w:hint="eastAsia"/>
                <w:color w:val="000000"/>
                <w:kern w:val="0"/>
                <w:sz w:val="28"/>
                <w:szCs w:val="28"/>
              </w:rPr>
              <w:t>69691081</w:t>
            </w:r>
          </w:p>
        </w:tc>
        <w:tc>
          <w:tcPr>
            <w:tcW w:w="16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B18BA" w:rsidRDefault="002B18BA" w:rsidP="002B18BA">
            <w:pPr>
              <w:widowControl/>
              <w:spacing w:line="432" w:lineRule="atLeast"/>
              <w:jc w:val="center"/>
              <w:rPr>
                <w:rFonts w:ascii="宋体" w:eastAsia="宋体" w:hAnsi="宋体" w:cs="宋体" w:hint="eastAsia"/>
                <w:color w:val="000000"/>
                <w:kern w:val="0"/>
                <w:sz w:val="28"/>
                <w:szCs w:val="28"/>
              </w:rPr>
            </w:pPr>
            <w:r w:rsidRPr="00370388">
              <w:rPr>
                <w:rFonts w:ascii="宋体" w:eastAsia="宋体" w:hAnsi="宋体" w:cs="宋体" w:hint="eastAsia"/>
                <w:color w:val="000000"/>
                <w:kern w:val="0"/>
                <w:sz w:val="28"/>
                <w:szCs w:val="28"/>
              </w:rPr>
              <w:t>0371-</w:t>
            </w:r>
          </w:p>
          <w:p w:rsidR="002B18BA" w:rsidRPr="00370388" w:rsidRDefault="002B18BA" w:rsidP="002B18BA">
            <w:pPr>
              <w:widowControl/>
              <w:spacing w:line="432" w:lineRule="atLeast"/>
              <w:jc w:val="center"/>
              <w:rPr>
                <w:rFonts w:ascii="宋体" w:eastAsia="宋体" w:hAnsi="宋体" w:cs="宋体"/>
                <w:color w:val="000000"/>
                <w:kern w:val="0"/>
                <w:sz w:val="24"/>
                <w:szCs w:val="24"/>
              </w:rPr>
            </w:pPr>
            <w:r w:rsidRPr="00370388">
              <w:rPr>
                <w:rFonts w:ascii="宋体" w:eastAsia="宋体" w:hAnsi="宋体" w:cs="宋体" w:hint="eastAsia"/>
                <w:color w:val="000000"/>
                <w:kern w:val="0"/>
                <w:sz w:val="28"/>
                <w:szCs w:val="28"/>
              </w:rPr>
              <w:t>69691768</w:t>
            </w:r>
          </w:p>
        </w:tc>
        <w:tc>
          <w:tcPr>
            <w:tcW w:w="122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B18BA" w:rsidRPr="00370388" w:rsidRDefault="002B18BA" w:rsidP="002B18BA">
            <w:pPr>
              <w:widowControl/>
              <w:spacing w:line="432" w:lineRule="atLeast"/>
              <w:jc w:val="left"/>
              <w:rPr>
                <w:rFonts w:ascii="宋体" w:eastAsia="宋体" w:hAnsi="宋体" w:cs="宋体"/>
                <w:color w:val="000000"/>
                <w:kern w:val="0"/>
                <w:sz w:val="24"/>
                <w:szCs w:val="24"/>
              </w:rPr>
            </w:pPr>
            <w:r w:rsidRPr="00370388">
              <w:rPr>
                <w:rFonts w:ascii="宋体" w:eastAsia="宋体" w:hAnsi="宋体" w:cs="宋体" w:hint="eastAsia"/>
                <w:color w:val="000000"/>
                <w:kern w:val="0"/>
                <w:sz w:val="28"/>
                <w:szCs w:val="28"/>
              </w:rPr>
              <w:t>河南省郑州市郑东</w:t>
            </w:r>
            <w:proofErr w:type="gramStart"/>
            <w:r w:rsidRPr="00370388">
              <w:rPr>
                <w:rFonts w:ascii="宋体" w:eastAsia="宋体" w:hAnsi="宋体" w:cs="宋体" w:hint="eastAsia"/>
                <w:color w:val="000000"/>
                <w:kern w:val="0"/>
                <w:sz w:val="28"/>
                <w:szCs w:val="28"/>
              </w:rPr>
              <w:t>新区正</w:t>
            </w:r>
            <w:proofErr w:type="gramEnd"/>
            <w:r w:rsidRPr="00370388">
              <w:rPr>
                <w:rFonts w:ascii="宋体" w:eastAsia="宋体" w:hAnsi="宋体" w:cs="宋体" w:hint="eastAsia"/>
                <w:color w:val="000000"/>
                <w:kern w:val="0"/>
                <w:sz w:val="28"/>
                <w:szCs w:val="28"/>
              </w:rPr>
              <w:t>光路11号D809房间</w:t>
            </w:r>
          </w:p>
        </w:tc>
        <w:tc>
          <w:tcPr>
            <w:tcW w:w="89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B18BA" w:rsidRPr="00370388" w:rsidRDefault="002B18BA" w:rsidP="002B18BA">
            <w:pPr>
              <w:widowControl/>
              <w:spacing w:line="432" w:lineRule="atLeast"/>
              <w:jc w:val="center"/>
              <w:rPr>
                <w:rFonts w:ascii="宋体" w:eastAsia="宋体" w:hAnsi="宋体" w:cs="宋体"/>
                <w:color w:val="000000"/>
                <w:kern w:val="0"/>
                <w:sz w:val="24"/>
                <w:szCs w:val="24"/>
              </w:rPr>
            </w:pPr>
            <w:r w:rsidRPr="00370388">
              <w:rPr>
                <w:rFonts w:ascii="宋体" w:eastAsia="宋体" w:hAnsi="宋体" w:cs="宋体" w:hint="eastAsia"/>
                <w:color w:val="000000"/>
                <w:kern w:val="0"/>
                <w:sz w:val="28"/>
                <w:szCs w:val="28"/>
              </w:rPr>
              <w:t>450018</w:t>
            </w:r>
          </w:p>
        </w:tc>
        <w:tc>
          <w:tcPr>
            <w:tcW w:w="5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B18BA" w:rsidRPr="00370388" w:rsidRDefault="002B18BA" w:rsidP="002B18BA">
            <w:pPr>
              <w:widowControl/>
              <w:spacing w:line="432" w:lineRule="atLeast"/>
              <w:jc w:val="center"/>
              <w:rPr>
                <w:rFonts w:ascii="宋体" w:eastAsia="宋体" w:hAnsi="宋体" w:cs="宋体"/>
                <w:color w:val="000000"/>
                <w:kern w:val="0"/>
                <w:sz w:val="24"/>
                <w:szCs w:val="24"/>
              </w:rPr>
            </w:pPr>
            <w:r w:rsidRPr="00370388">
              <w:rPr>
                <w:rFonts w:ascii="宋体" w:eastAsia="宋体" w:hAnsi="宋体" w:cs="宋体" w:hint="eastAsia"/>
                <w:color w:val="000000"/>
                <w:kern w:val="0"/>
                <w:sz w:val="28"/>
                <w:szCs w:val="28"/>
              </w:rPr>
              <w:t>关煜平</w:t>
            </w:r>
          </w:p>
        </w:tc>
      </w:tr>
    </w:tbl>
    <w:p w:rsidR="00370388" w:rsidRDefault="00370388">
      <w:pPr>
        <w:rPr>
          <w:rFonts w:hint="eastAsia"/>
        </w:rPr>
      </w:pPr>
    </w:p>
    <w:p w:rsidR="002B18BA" w:rsidRDefault="002B18BA">
      <w:pPr>
        <w:rPr>
          <w:rFonts w:hint="eastAsia"/>
        </w:rPr>
      </w:pPr>
    </w:p>
    <w:p w:rsidR="00370388" w:rsidRPr="00370388" w:rsidRDefault="00370388" w:rsidP="002B18BA">
      <w:pPr>
        <w:widowControl/>
        <w:shd w:val="clear" w:color="auto" w:fill="FFFFFF"/>
        <w:jc w:val="center"/>
        <w:rPr>
          <w:rFonts w:ascii="Microsoft Yahei" w:eastAsia="宋体" w:hAnsi="Microsoft Yahei" w:cs="宋体"/>
          <w:b/>
          <w:color w:val="343434"/>
          <w:kern w:val="0"/>
          <w:sz w:val="24"/>
          <w:szCs w:val="24"/>
        </w:rPr>
      </w:pPr>
      <w:r w:rsidRPr="00370388">
        <w:rPr>
          <w:rFonts w:ascii="Microsoft Yahei" w:eastAsia="宋体" w:hAnsi="Microsoft Yahei" w:cs="宋体"/>
          <w:b/>
          <w:color w:val="343434"/>
          <w:kern w:val="0"/>
          <w:sz w:val="24"/>
          <w:szCs w:val="24"/>
        </w:rPr>
        <w:t>2018</w:t>
      </w:r>
      <w:r w:rsidRPr="00370388">
        <w:rPr>
          <w:rFonts w:ascii="Microsoft Yahei" w:eastAsia="宋体" w:hAnsi="Microsoft Yahei" w:cs="宋体"/>
          <w:b/>
          <w:color w:val="343434"/>
          <w:kern w:val="0"/>
          <w:sz w:val="24"/>
          <w:szCs w:val="24"/>
        </w:rPr>
        <w:t>年国家公派硕士研究生项目选派办法</w:t>
      </w:r>
    </w:p>
    <w:p w:rsidR="00370388" w:rsidRPr="00370388" w:rsidRDefault="00370388" w:rsidP="002B18BA">
      <w:pPr>
        <w:widowControl/>
        <w:shd w:val="clear" w:color="auto" w:fill="FFFFFF"/>
        <w:spacing w:line="195" w:lineRule="atLeast"/>
        <w:jc w:val="center"/>
        <w:textAlignment w:val="center"/>
        <w:rPr>
          <w:rFonts w:ascii="Microsoft Yahei" w:eastAsia="宋体" w:hAnsi="Microsoft Yahei" w:cs="宋体"/>
          <w:kern w:val="0"/>
          <w:sz w:val="18"/>
          <w:szCs w:val="18"/>
        </w:rPr>
      </w:pPr>
      <w:r w:rsidRPr="00370388">
        <w:rPr>
          <w:rFonts w:ascii="Microsoft Yahei" w:eastAsia="宋体" w:hAnsi="Microsoft Yahei" w:cs="宋体"/>
          <w:kern w:val="0"/>
          <w:sz w:val="18"/>
        </w:rPr>
        <w:t>www.csc.edu.cn 2018</w:t>
      </w:r>
      <w:r w:rsidRPr="00370388">
        <w:rPr>
          <w:rFonts w:ascii="Microsoft Yahei" w:eastAsia="宋体" w:hAnsi="Microsoft Yahei" w:cs="宋体"/>
          <w:kern w:val="0"/>
          <w:sz w:val="18"/>
        </w:rPr>
        <w:t>年</w:t>
      </w:r>
      <w:r w:rsidRPr="00370388">
        <w:rPr>
          <w:rFonts w:ascii="Microsoft Yahei" w:eastAsia="宋体" w:hAnsi="Microsoft Yahei" w:cs="宋体"/>
          <w:kern w:val="0"/>
          <w:sz w:val="18"/>
        </w:rPr>
        <w:t>01</w:t>
      </w:r>
      <w:r w:rsidRPr="00370388">
        <w:rPr>
          <w:rFonts w:ascii="Microsoft Yahei" w:eastAsia="宋体" w:hAnsi="Microsoft Yahei" w:cs="宋体"/>
          <w:kern w:val="0"/>
          <w:sz w:val="18"/>
        </w:rPr>
        <w:t>月</w:t>
      </w:r>
      <w:r w:rsidRPr="00370388">
        <w:rPr>
          <w:rFonts w:ascii="Microsoft Yahei" w:eastAsia="宋体" w:hAnsi="Microsoft Yahei" w:cs="宋体"/>
          <w:kern w:val="0"/>
          <w:sz w:val="18"/>
        </w:rPr>
        <w:t>10</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第一章</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总则</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第一条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为服务国家经济社会发展和人才强国战略，培养一批国家急需的具有国际视野、通晓国际规则，能够参与国际事务和竞争的高层次应用型专门人才，设立并实施国家公派硕士研究生项目。</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第二条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国家留学基金管理委员会（以下简称国家留学基金委）负责本项目的组织实施工作。</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第二章</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选派计划</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第三条</w:t>
      </w:r>
      <w:r w:rsidRPr="00370388">
        <w:rPr>
          <w:rFonts w:ascii="Microsoft Yahei" w:eastAsia="宋体" w:hAnsi="Microsoft Yahei" w:cs="宋体"/>
          <w:b/>
          <w:color w:val="434343"/>
          <w:kern w:val="0"/>
          <w:szCs w:val="21"/>
        </w:rPr>
        <w:t> 2018</w:t>
      </w:r>
      <w:r w:rsidRPr="00370388">
        <w:rPr>
          <w:rFonts w:ascii="Microsoft Yahei" w:eastAsia="宋体" w:hAnsi="Microsoft Yahei" w:cs="宋体"/>
          <w:b/>
          <w:color w:val="434343"/>
          <w:kern w:val="0"/>
          <w:szCs w:val="21"/>
        </w:rPr>
        <w:t>年计划选派</w:t>
      </w:r>
      <w:r w:rsidRPr="00370388">
        <w:rPr>
          <w:rFonts w:ascii="Microsoft Yahei" w:eastAsia="宋体" w:hAnsi="Microsoft Yahei" w:cs="宋体"/>
          <w:b/>
          <w:color w:val="434343"/>
          <w:kern w:val="0"/>
          <w:szCs w:val="21"/>
        </w:rPr>
        <w:t>800</w:t>
      </w:r>
      <w:r w:rsidRPr="00370388">
        <w:rPr>
          <w:rFonts w:ascii="Microsoft Yahei" w:eastAsia="宋体" w:hAnsi="Microsoft Yahei" w:cs="宋体"/>
          <w:b/>
          <w:color w:val="434343"/>
          <w:kern w:val="0"/>
          <w:szCs w:val="21"/>
        </w:rPr>
        <w:t>名硕士研究生出国留学。选派类别包括攻读硕士学位研究生和联合培养硕士研究生。</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第四条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重点面向国内行政机关、事业单位、高等职业院校在职人员选拔攻读硕士学位研究生。选派专业领域由推选单位根据人才培养实际需要确定。</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面向国内高等学校应届本科毕业生选拔攻读硕士学位研究生，面向高等学校在读硕士生选拔联合培养硕士研究生。选派学科专业领域为农业、公共管理、经济管理、社会工作、国际金融、国际法、工业设计、航空安全保障、先进制造工程和网络工程。</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第五条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攻读硕士学位研究生的留学期限一般为</w:t>
      </w:r>
      <w:r w:rsidRPr="00370388">
        <w:rPr>
          <w:rFonts w:ascii="Microsoft Yahei" w:eastAsia="宋体" w:hAnsi="Microsoft Yahei" w:cs="宋体"/>
          <w:b/>
          <w:color w:val="434343"/>
          <w:kern w:val="0"/>
          <w:szCs w:val="21"/>
        </w:rPr>
        <w:t>12-24</w:t>
      </w:r>
      <w:r w:rsidRPr="00370388">
        <w:rPr>
          <w:rFonts w:ascii="Microsoft Yahei" w:eastAsia="宋体" w:hAnsi="Microsoft Yahei" w:cs="宋体"/>
          <w:b/>
          <w:color w:val="434343"/>
          <w:kern w:val="0"/>
          <w:szCs w:val="21"/>
        </w:rPr>
        <w:t>个月，具体以拟留学院校或单位学制为准。联合培养硕士研究生的留学期限为</w:t>
      </w:r>
      <w:r w:rsidRPr="00370388">
        <w:rPr>
          <w:rFonts w:ascii="Microsoft Yahei" w:eastAsia="宋体" w:hAnsi="Microsoft Yahei" w:cs="宋体"/>
          <w:b/>
          <w:color w:val="434343"/>
          <w:kern w:val="0"/>
          <w:szCs w:val="21"/>
        </w:rPr>
        <w:t>3-12</w:t>
      </w:r>
      <w:r w:rsidRPr="00370388">
        <w:rPr>
          <w:rFonts w:ascii="Microsoft Yahei" w:eastAsia="宋体" w:hAnsi="Microsoft Yahei" w:cs="宋体"/>
          <w:b/>
          <w:color w:val="434343"/>
          <w:kern w:val="0"/>
          <w:szCs w:val="21"/>
        </w:rPr>
        <w:t>个月。</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第六条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留学人员派往教育、科技发达国家的知名院校、科研院所、实验室等机构。</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第七条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攻读硕士学位研究生可通过国内推选单位或个人联系国外留学单位派出，也可利用国家留学基金委与国外教育、科研机构合作奖学金派出。</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联合培养硕士研究生需通过国内学校与外方学校的校际合作项目派出。</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lastRenderedPageBreak/>
        <w:t>第八条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对攻读硕士学位研究生，可提供学费资助。</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第三章</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申请条件</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第九条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符合《</w:t>
      </w:r>
      <w:r w:rsidRPr="00370388">
        <w:rPr>
          <w:rFonts w:ascii="Microsoft Yahei" w:eastAsia="宋体" w:hAnsi="Microsoft Yahei" w:cs="宋体"/>
          <w:b/>
          <w:color w:val="434343"/>
          <w:kern w:val="0"/>
          <w:szCs w:val="21"/>
        </w:rPr>
        <w:t>2018</w:t>
      </w:r>
      <w:r w:rsidRPr="00370388">
        <w:rPr>
          <w:rFonts w:ascii="Microsoft Yahei" w:eastAsia="宋体" w:hAnsi="Microsoft Yahei" w:cs="宋体"/>
          <w:b/>
          <w:color w:val="434343"/>
          <w:kern w:val="0"/>
          <w:szCs w:val="21"/>
        </w:rPr>
        <w:t>年国家留学基金资助出国留学人员选派简章》规定的申请条件。</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第十条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具有中国国籍，热爱社会主义祖国</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具有良好的政治素质，身心健康，无违法违纪记录，有学成回国为祖国建设服务的事业心和责任感。</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第十一条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具备扎实的专业基础，较强的学习、研究及工作能力和交流能力，综合素质良好，学习成绩优异或工作业绩突出，具有较强的发展潜力。</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第十二条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申请时年龄不超过</w:t>
      </w:r>
      <w:r w:rsidRPr="00370388">
        <w:rPr>
          <w:rFonts w:ascii="Microsoft Yahei" w:eastAsia="宋体" w:hAnsi="Microsoft Yahei" w:cs="宋体"/>
          <w:b/>
          <w:color w:val="434343"/>
          <w:kern w:val="0"/>
          <w:szCs w:val="21"/>
        </w:rPr>
        <w:t>45</w:t>
      </w:r>
      <w:r w:rsidRPr="00370388">
        <w:rPr>
          <w:rFonts w:ascii="Microsoft Yahei" w:eastAsia="宋体" w:hAnsi="Microsoft Yahei" w:cs="宋体"/>
          <w:b/>
          <w:color w:val="434343"/>
          <w:kern w:val="0"/>
          <w:szCs w:val="21"/>
        </w:rPr>
        <w:t>岁（</w:t>
      </w:r>
      <w:r w:rsidRPr="00370388">
        <w:rPr>
          <w:rFonts w:ascii="Microsoft Yahei" w:eastAsia="宋体" w:hAnsi="Microsoft Yahei" w:cs="宋体"/>
          <w:b/>
          <w:color w:val="434343"/>
          <w:kern w:val="0"/>
          <w:szCs w:val="21"/>
        </w:rPr>
        <w:t>1972</w:t>
      </w:r>
      <w:r w:rsidRPr="00370388">
        <w:rPr>
          <w:rFonts w:ascii="Microsoft Yahei" w:eastAsia="宋体" w:hAnsi="Microsoft Yahei" w:cs="宋体"/>
          <w:b/>
          <w:color w:val="434343"/>
          <w:kern w:val="0"/>
          <w:szCs w:val="21"/>
        </w:rPr>
        <w:t>年</w:t>
      </w:r>
      <w:r w:rsidRPr="00370388">
        <w:rPr>
          <w:rFonts w:ascii="Microsoft Yahei" w:eastAsia="宋体" w:hAnsi="Microsoft Yahei" w:cs="宋体"/>
          <w:b/>
          <w:color w:val="434343"/>
          <w:kern w:val="0"/>
          <w:szCs w:val="21"/>
        </w:rPr>
        <w:t>3</w:t>
      </w:r>
      <w:r w:rsidRPr="00370388">
        <w:rPr>
          <w:rFonts w:ascii="Microsoft Yahei" w:eastAsia="宋体" w:hAnsi="Microsoft Yahei" w:cs="宋体"/>
          <w:b/>
          <w:color w:val="434343"/>
          <w:kern w:val="0"/>
          <w:szCs w:val="21"/>
        </w:rPr>
        <w:t>月</w:t>
      </w:r>
      <w:r w:rsidRPr="00370388">
        <w:rPr>
          <w:rFonts w:ascii="Microsoft Yahei" w:eastAsia="宋体" w:hAnsi="Microsoft Yahei" w:cs="宋体"/>
          <w:b/>
          <w:color w:val="434343"/>
          <w:kern w:val="0"/>
          <w:szCs w:val="21"/>
        </w:rPr>
        <w:t>20</w:t>
      </w:r>
      <w:r w:rsidRPr="00370388">
        <w:rPr>
          <w:rFonts w:ascii="Microsoft Yahei" w:eastAsia="宋体" w:hAnsi="Microsoft Yahei" w:cs="宋体"/>
          <w:b/>
          <w:color w:val="434343"/>
          <w:kern w:val="0"/>
          <w:szCs w:val="21"/>
        </w:rPr>
        <w:t>日以后出生）。</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第十三条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申请时外语水平须符合以下条件之一：</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（一）外语专业本科（含）以上毕业（专业语种应与留学目的国使用语种一致）。</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（二）近十年内曾在同一语种国家留学</w:t>
      </w:r>
      <w:proofErr w:type="gramStart"/>
      <w:r w:rsidRPr="00370388">
        <w:rPr>
          <w:rFonts w:ascii="Microsoft Yahei" w:eastAsia="宋体" w:hAnsi="Microsoft Yahei" w:cs="宋体"/>
          <w:b/>
          <w:color w:val="434343"/>
          <w:kern w:val="0"/>
          <w:szCs w:val="21"/>
        </w:rPr>
        <w:t>一</w:t>
      </w:r>
      <w:proofErr w:type="gramEnd"/>
      <w:r w:rsidRPr="00370388">
        <w:rPr>
          <w:rFonts w:ascii="Microsoft Yahei" w:eastAsia="宋体" w:hAnsi="Microsoft Yahei" w:cs="宋体"/>
          <w:b/>
          <w:color w:val="434343"/>
          <w:kern w:val="0"/>
          <w:szCs w:val="21"/>
        </w:rPr>
        <w:t>学年（</w:t>
      </w:r>
      <w:r w:rsidRPr="00370388">
        <w:rPr>
          <w:rFonts w:ascii="Microsoft Yahei" w:eastAsia="宋体" w:hAnsi="Microsoft Yahei" w:cs="宋体"/>
          <w:b/>
          <w:color w:val="434343"/>
          <w:kern w:val="0"/>
          <w:szCs w:val="21"/>
        </w:rPr>
        <w:t>8-12</w:t>
      </w:r>
      <w:r w:rsidRPr="00370388">
        <w:rPr>
          <w:rFonts w:ascii="Microsoft Yahei" w:eastAsia="宋体" w:hAnsi="Microsoft Yahei" w:cs="宋体"/>
          <w:b/>
          <w:color w:val="434343"/>
          <w:kern w:val="0"/>
          <w:szCs w:val="21"/>
        </w:rPr>
        <w:t>个月）或连续工作一年（含）以上。</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（三）参加</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全国外语水平考试</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WSK</w:t>
      </w:r>
      <w:r w:rsidRPr="00370388">
        <w:rPr>
          <w:rFonts w:ascii="Microsoft Yahei" w:eastAsia="宋体" w:hAnsi="Microsoft Yahei" w:cs="宋体"/>
          <w:b/>
          <w:color w:val="434343"/>
          <w:kern w:val="0"/>
          <w:szCs w:val="21"/>
        </w:rPr>
        <w:t>）并达到合格标准。</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（四）曾在教育部指定出国留学培训部参加相关语种培训并获得结业证书（英语为高级班，其他语种为中级班）。</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（五）参加雅思（学术类）、托福、德、法、意、西、日、韩语水平考试，成绩达到以下标准：雅思</w:t>
      </w:r>
      <w:r w:rsidRPr="00370388">
        <w:rPr>
          <w:rFonts w:ascii="Microsoft Yahei" w:eastAsia="宋体" w:hAnsi="Microsoft Yahei" w:cs="宋体"/>
          <w:b/>
          <w:color w:val="434343"/>
          <w:kern w:val="0"/>
          <w:szCs w:val="21"/>
        </w:rPr>
        <w:t>6.5</w:t>
      </w:r>
      <w:r w:rsidRPr="00370388">
        <w:rPr>
          <w:rFonts w:ascii="Microsoft Yahei" w:eastAsia="宋体" w:hAnsi="Microsoft Yahei" w:cs="宋体"/>
          <w:b/>
          <w:color w:val="434343"/>
          <w:kern w:val="0"/>
          <w:szCs w:val="21"/>
        </w:rPr>
        <w:t>分，托福</w:t>
      </w:r>
      <w:r w:rsidRPr="00370388">
        <w:rPr>
          <w:rFonts w:ascii="Microsoft Yahei" w:eastAsia="宋体" w:hAnsi="Microsoft Yahei" w:cs="宋体"/>
          <w:b/>
          <w:color w:val="434343"/>
          <w:kern w:val="0"/>
          <w:szCs w:val="21"/>
        </w:rPr>
        <w:t>95</w:t>
      </w:r>
      <w:r w:rsidRPr="00370388">
        <w:rPr>
          <w:rFonts w:ascii="Microsoft Yahei" w:eastAsia="宋体" w:hAnsi="Microsoft Yahei" w:cs="宋体"/>
          <w:b/>
          <w:color w:val="434343"/>
          <w:kern w:val="0"/>
          <w:szCs w:val="21"/>
        </w:rPr>
        <w:t>分，德、法、意、西语达到欧洲统一语言参考框架（</w:t>
      </w:r>
      <w:r w:rsidRPr="00370388">
        <w:rPr>
          <w:rFonts w:ascii="Microsoft Yahei" w:eastAsia="宋体" w:hAnsi="Microsoft Yahei" w:cs="宋体"/>
          <w:b/>
          <w:color w:val="434343"/>
          <w:kern w:val="0"/>
          <w:szCs w:val="21"/>
        </w:rPr>
        <w:t>CECRL</w:t>
      </w:r>
      <w:r w:rsidRPr="00370388">
        <w:rPr>
          <w:rFonts w:ascii="Microsoft Yahei" w:eastAsia="宋体" w:hAnsi="Microsoft Yahei" w:cs="宋体"/>
          <w:b/>
          <w:color w:val="434343"/>
          <w:kern w:val="0"/>
          <w:szCs w:val="21"/>
        </w:rPr>
        <w:t>）的</w:t>
      </w:r>
      <w:r w:rsidRPr="00370388">
        <w:rPr>
          <w:rFonts w:ascii="Microsoft Yahei" w:eastAsia="宋体" w:hAnsi="Microsoft Yahei" w:cs="宋体"/>
          <w:b/>
          <w:color w:val="434343"/>
          <w:kern w:val="0"/>
          <w:szCs w:val="21"/>
        </w:rPr>
        <w:t>B2</w:t>
      </w:r>
      <w:r w:rsidRPr="00370388">
        <w:rPr>
          <w:rFonts w:ascii="Microsoft Yahei" w:eastAsia="宋体" w:hAnsi="Microsoft Yahei" w:cs="宋体"/>
          <w:b/>
          <w:color w:val="434343"/>
          <w:kern w:val="0"/>
          <w:szCs w:val="21"/>
        </w:rPr>
        <w:t>级，日语达到二级（</w:t>
      </w:r>
      <w:r w:rsidRPr="00370388">
        <w:rPr>
          <w:rFonts w:ascii="Microsoft Yahei" w:eastAsia="宋体" w:hAnsi="Microsoft Yahei" w:cs="宋体"/>
          <w:b/>
          <w:color w:val="434343"/>
          <w:kern w:val="0"/>
          <w:szCs w:val="21"/>
        </w:rPr>
        <w:t>N2</w:t>
      </w:r>
      <w:r w:rsidRPr="00370388">
        <w:rPr>
          <w:rFonts w:ascii="Microsoft Yahei" w:eastAsia="宋体" w:hAnsi="Microsoft Yahei" w:cs="宋体"/>
          <w:b/>
          <w:color w:val="434343"/>
          <w:kern w:val="0"/>
          <w:szCs w:val="21"/>
        </w:rPr>
        <w:t>），韩语达到</w:t>
      </w:r>
      <w:r w:rsidRPr="00370388">
        <w:rPr>
          <w:rFonts w:ascii="Microsoft Yahei" w:eastAsia="宋体" w:hAnsi="Microsoft Yahei" w:cs="宋体"/>
          <w:b/>
          <w:color w:val="434343"/>
          <w:kern w:val="0"/>
          <w:szCs w:val="21"/>
        </w:rPr>
        <w:t>TOPIK4</w:t>
      </w:r>
      <w:r w:rsidRPr="00370388">
        <w:rPr>
          <w:rFonts w:ascii="Microsoft Yahei" w:eastAsia="宋体" w:hAnsi="Microsoft Yahei" w:cs="宋体"/>
          <w:b/>
          <w:color w:val="434343"/>
          <w:kern w:val="0"/>
          <w:szCs w:val="21"/>
        </w:rPr>
        <w:t>级。</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（六）通过</w:t>
      </w:r>
      <w:proofErr w:type="gramStart"/>
      <w:r w:rsidRPr="00370388">
        <w:rPr>
          <w:rFonts w:ascii="Microsoft Yahei" w:eastAsia="宋体" w:hAnsi="Microsoft Yahei" w:cs="宋体"/>
          <w:b/>
          <w:color w:val="434343"/>
          <w:kern w:val="0"/>
          <w:szCs w:val="21"/>
        </w:rPr>
        <w:t>国外拟</w:t>
      </w:r>
      <w:proofErr w:type="gramEnd"/>
      <w:r w:rsidRPr="00370388">
        <w:rPr>
          <w:rFonts w:ascii="Microsoft Yahei" w:eastAsia="宋体" w:hAnsi="Microsoft Yahei" w:cs="宋体"/>
          <w:b/>
          <w:color w:val="434343"/>
          <w:kern w:val="0"/>
          <w:szCs w:val="21"/>
        </w:rPr>
        <w:t>留学单位组织的面试、考试等方式达到其语言要求（应在外方邀请信中注明或单独出具证明）。</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第十四条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攻读硕士学位研究生申请时应已获拟留学单位出具的入学通知书或邀请信。</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联合培养硕士研究生申请时应已获拟留学单位出具的正式邀请信，并有中外双方确定的学习计划。</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第四章</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选拔办法</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第十五条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遵循</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公开、公平、公正</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的原则，采取</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个人申请，单位推荐，专家评审，择优录取</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的方式进行选拔。</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lastRenderedPageBreak/>
        <w:t>第十六条</w:t>
      </w:r>
      <w:r w:rsidRPr="00370388">
        <w:rPr>
          <w:rFonts w:ascii="Microsoft Yahei" w:eastAsia="宋体" w:hAnsi="Microsoft Yahei" w:cs="宋体"/>
          <w:b/>
          <w:color w:val="434343"/>
          <w:kern w:val="0"/>
          <w:szCs w:val="21"/>
        </w:rPr>
        <w:t> 2018</w:t>
      </w:r>
      <w:r w:rsidRPr="00370388">
        <w:rPr>
          <w:rFonts w:ascii="Microsoft Yahei" w:eastAsia="宋体" w:hAnsi="Microsoft Yahei" w:cs="宋体"/>
          <w:b/>
          <w:color w:val="434343"/>
          <w:kern w:val="0"/>
          <w:szCs w:val="21"/>
        </w:rPr>
        <w:t>年的网上报名及申请受理时间为</w:t>
      </w:r>
      <w:r w:rsidRPr="00370388">
        <w:rPr>
          <w:rFonts w:ascii="Microsoft Yahei" w:eastAsia="宋体" w:hAnsi="Microsoft Yahei" w:cs="宋体"/>
          <w:b/>
          <w:color w:val="434343"/>
          <w:kern w:val="0"/>
          <w:szCs w:val="21"/>
        </w:rPr>
        <w:t>3</w:t>
      </w:r>
      <w:r w:rsidRPr="00370388">
        <w:rPr>
          <w:rFonts w:ascii="Microsoft Yahei" w:eastAsia="宋体" w:hAnsi="Microsoft Yahei" w:cs="宋体"/>
          <w:b/>
          <w:color w:val="434343"/>
          <w:kern w:val="0"/>
          <w:szCs w:val="21"/>
        </w:rPr>
        <w:t>月</w:t>
      </w:r>
      <w:r w:rsidRPr="00370388">
        <w:rPr>
          <w:rFonts w:ascii="Microsoft Yahei" w:eastAsia="宋体" w:hAnsi="Microsoft Yahei" w:cs="宋体"/>
          <w:b/>
          <w:color w:val="434343"/>
          <w:kern w:val="0"/>
          <w:szCs w:val="21"/>
        </w:rPr>
        <w:t>20</w:t>
      </w:r>
      <w:r w:rsidRPr="00370388">
        <w:rPr>
          <w:rFonts w:ascii="Microsoft Yahei" w:eastAsia="宋体" w:hAnsi="Microsoft Yahei" w:cs="宋体"/>
          <w:b/>
          <w:color w:val="434343"/>
          <w:kern w:val="0"/>
          <w:szCs w:val="21"/>
        </w:rPr>
        <w:t>日</w:t>
      </w:r>
      <w:r w:rsidRPr="00370388">
        <w:rPr>
          <w:rFonts w:ascii="Microsoft Yahei" w:eastAsia="宋体" w:hAnsi="Microsoft Yahei" w:cs="宋体"/>
          <w:b/>
          <w:color w:val="434343"/>
          <w:kern w:val="0"/>
          <w:szCs w:val="21"/>
        </w:rPr>
        <w:t>-4</w:t>
      </w:r>
      <w:r w:rsidRPr="00370388">
        <w:rPr>
          <w:rFonts w:ascii="Microsoft Yahei" w:eastAsia="宋体" w:hAnsi="Microsoft Yahei" w:cs="宋体"/>
          <w:b/>
          <w:color w:val="434343"/>
          <w:kern w:val="0"/>
          <w:szCs w:val="21"/>
        </w:rPr>
        <w:t>月</w:t>
      </w:r>
      <w:r w:rsidRPr="00370388">
        <w:rPr>
          <w:rFonts w:ascii="Microsoft Yahei" w:eastAsia="宋体" w:hAnsi="Microsoft Yahei" w:cs="宋体"/>
          <w:b/>
          <w:color w:val="434343"/>
          <w:kern w:val="0"/>
          <w:szCs w:val="21"/>
        </w:rPr>
        <w:t>5</w:t>
      </w:r>
      <w:r w:rsidRPr="00370388">
        <w:rPr>
          <w:rFonts w:ascii="Microsoft Yahei" w:eastAsia="宋体" w:hAnsi="Microsoft Yahei" w:cs="宋体"/>
          <w:b/>
          <w:color w:val="434343"/>
          <w:kern w:val="0"/>
          <w:szCs w:val="21"/>
        </w:rPr>
        <w:t>日。申请人应在此期限内登录国家公派留学管理信息平台（</w:t>
      </w:r>
      <w:r w:rsidRPr="00370388">
        <w:rPr>
          <w:rFonts w:ascii="Microsoft Yahei" w:eastAsia="宋体" w:hAnsi="Microsoft Yahei" w:cs="宋体"/>
          <w:b/>
          <w:color w:val="434343"/>
          <w:kern w:val="0"/>
          <w:szCs w:val="21"/>
        </w:rPr>
        <w:t>http://apply.csc.edu.cn</w:t>
      </w:r>
      <w:r w:rsidRPr="00370388">
        <w:rPr>
          <w:rFonts w:ascii="Microsoft Yahei" w:eastAsia="宋体" w:hAnsi="Microsoft Yahei" w:cs="宋体"/>
          <w:b/>
          <w:color w:val="434343"/>
          <w:kern w:val="0"/>
          <w:szCs w:val="21"/>
        </w:rPr>
        <w:t>）进行网上报名、按照《</w:t>
      </w:r>
      <w:r w:rsidRPr="00370388">
        <w:rPr>
          <w:rFonts w:ascii="Microsoft Yahei" w:eastAsia="宋体" w:hAnsi="Microsoft Yahei" w:cs="宋体"/>
          <w:b/>
          <w:color w:val="434343"/>
          <w:kern w:val="0"/>
          <w:szCs w:val="21"/>
        </w:rPr>
        <w:t>2018</w:t>
      </w:r>
      <w:r w:rsidRPr="00370388">
        <w:rPr>
          <w:rFonts w:ascii="Microsoft Yahei" w:eastAsia="宋体" w:hAnsi="Microsoft Yahei" w:cs="宋体"/>
          <w:b/>
          <w:color w:val="434343"/>
          <w:kern w:val="0"/>
          <w:szCs w:val="21"/>
        </w:rPr>
        <w:t>年国家公派硕士研究生项目申请材料及说明》准备申请材料并提交所在单位审核。</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第十七条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推选单位应对申请人的资格、综合素质、发展潜力、实践能力、出国留学必要性、学习计划或课程安排的可行性、品德修养及身心健康情况等方面进行审核（评审）后出具有针对性的单位推荐意见。推选单位在对申请材料进行认真审核后</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将申请材料统一提交至相关受理单位或国家留学基金委。</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第十八条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国家留学基金委委托以下单位（以下简称受理单位）负责申请受理工作：有关高校负责受理本校人员（学生及在职人员）的申请；其他人员的申请由有关国家留学基金申请受理单位负责受理。国家留学基金委不直接受理个人申请。</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第十九条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受理单位应在</w:t>
      </w:r>
      <w:r w:rsidRPr="00370388">
        <w:rPr>
          <w:rFonts w:ascii="Microsoft Yahei" w:eastAsia="宋体" w:hAnsi="Microsoft Yahei" w:cs="宋体"/>
          <w:b/>
          <w:color w:val="434343"/>
          <w:kern w:val="0"/>
          <w:szCs w:val="21"/>
        </w:rPr>
        <w:t>4</w:t>
      </w:r>
      <w:r w:rsidRPr="00370388">
        <w:rPr>
          <w:rFonts w:ascii="Microsoft Yahei" w:eastAsia="宋体" w:hAnsi="Microsoft Yahei" w:cs="宋体"/>
          <w:b/>
          <w:color w:val="434343"/>
          <w:kern w:val="0"/>
          <w:szCs w:val="21"/>
        </w:rPr>
        <w:t>月</w:t>
      </w:r>
      <w:r w:rsidRPr="00370388">
        <w:rPr>
          <w:rFonts w:ascii="Microsoft Yahei" w:eastAsia="宋体" w:hAnsi="Microsoft Yahei" w:cs="宋体"/>
          <w:b/>
          <w:color w:val="434343"/>
          <w:kern w:val="0"/>
          <w:szCs w:val="21"/>
        </w:rPr>
        <w:t>12</w:t>
      </w:r>
      <w:r w:rsidRPr="00370388">
        <w:rPr>
          <w:rFonts w:ascii="Microsoft Yahei" w:eastAsia="宋体" w:hAnsi="Microsoft Yahei" w:cs="宋体"/>
          <w:b/>
          <w:color w:val="434343"/>
          <w:kern w:val="0"/>
          <w:szCs w:val="21"/>
        </w:rPr>
        <w:t>日前将书面公函及推荐人选名单提交至国家留学基金委，并通过信息平台提交申请人的电子材料。申请人书面材料由受理单位留存</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留存期限为</w:t>
      </w:r>
      <w:r w:rsidRPr="00370388">
        <w:rPr>
          <w:rFonts w:ascii="Microsoft Yahei" w:eastAsia="宋体" w:hAnsi="Microsoft Yahei" w:cs="宋体"/>
          <w:b/>
          <w:color w:val="434343"/>
          <w:kern w:val="0"/>
          <w:szCs w:val="21"/>
        </w:rPr>
        <w:t>3</w:t>
      </w:r>
      <w:r w:rsidRPr="00370388">
        <w:rPr>
          <w:rFonts w:ascii="Microsoft Yahei" w:eastAsia="宋体" w:hAnsi="Microsoft Yahei" w:cs="宋体"/>
          <w:b/>
          <w:color w:val="434343"/>
          <w:kern w:val="0"/>
          <w:szCs w:val="21"/>
        </w:rPr>
        <w:t>年。</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第二十条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国家留学基金委对申请人材料进行审核，组织专家评审，确定录取结果。对申请学费资助人员将另行组织面试。</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第二十一条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录取结果于</w:t>
      </w:r>
      <w:r w:rsidRPr="00370388">
        <w:rPr>
          <w:rFonts w:ascii="Microsoft Yahei" w:eastAsia="宋体" w:hAnsi="Microsoft Yahei" w:cs="宋体"/>
          <w:b/>
          <w:color w:val="434343"/>
          <w:kern w:val="0"/>
          <w:szCs w:val="21"/>
        </w:rPr>
        <w:t>2018</w:t>
      </w:r>
      <w:r w:rsidRPr="00370388">
        <w:rPr>
          <w:rFonts w:ascii="Microsoft Yahei" w:eastAsia="宋体" w:hAnsi="Microsoft Yahei" w:cs="宋体"/>
          <w:b/>
          <w:color w:val="434343"/>
          <w:kern w:val="0"/>
          <w:szCs w:val="21"/>
        </w:rPr>
        <w:t>年</w:t>
      </w:r>
      <w:r w:rsidRPr="00370388">
        <w:rPr>
          <w:rFonts w:ascii="Microsoft Yahei" w:eastAsia="宋体" w:hAnsi="Microsoft Yahei" w:cs="宋体"/>
          <w:b/>
          <w:color w:val="434343"/>
          <w:kern w:val="0"/>
          <w:szCs w:val="21"/>
        </w:rPr>
        <w:t>5</w:t>
      </w:r>
      <w:r w:rsidRPr="00370388">
        <w:rPr>
          <w:rFonts w:ascii="Microsoft Yahei" w:eastAsia="宋体" w:hAnsi="Microsoft Yahei" w:cs="宋体"/>
          <w:b/>
          <w:color w:val="434343"/>
          <w:kern w:val="0"/>
          <w:szCs w:val="21"/>
        </w:rPr>
        <w:t>月公布。申请人可登录国家公派留学管理信息平台（</w:t>
      </w:r>
      <w:r w:rsidRPr="00370388">
        <w:rPr>
          <w:rFonts w:ascii="Microsoft Yahei" w:eastAsia="宋体" w:hAnsi="Microsoft Yahei" w:cs="宋体"/>
          <w:b/>
          <w:color w:val="434343"/>
          <w:kern w:val="0"/>
          <w:szCs w:val="21"/>
        </w:rPr>
        <w:t>http://apply.csc.edu.cn</w:t>
      </w:r>
      <w:r w:rsidRPr="00370388">
        <w:rPr>
          <w:rFonts w:ascii="Microsoft Yahei" w:eastAsia="宋体" w:hAnsi="Microsoft Yahei" w:cs="宋体"/>
          <w:b/>
          <w:color w:val="434343"/>
          <w:kern w:val="0"/>
          <w:szCs w:val="21"/>
        </w:rPr>
        <w:t>）查询录取结果。录取通知将发放至受理单位。</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第五章</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派出与管理</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第二十二条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被录取人员一般应在当年派出，留学资格有效期至</w:t>
      </w:r>
      <w:r w:rsidRPr="00370388">
        <w:rPr>
          <w:rFonts w:ascii="Microsoft Yahei" w:eastAsia="宋体" w:hAnsi="Microsoft Yahei" w:cs="宋体"/>
          <w:b/>
          <w:color w:val="434343"/>
          <w:kern w:val="0"/>
          <w:szCs w:val="21"/>
        </w:rPr>
        <w:t>2019</w:t>
      </w:r>
      <w:r w:rsidRPr="00370388">
        <w:rPr>
          <w:rFonts w:ascii="Microsoft Yahei" w:eastAsia="宋体" w:hAnsi="Microsoft Yahei" w:cs="宋体"/>
          <w:b/>
          <w:color w:val="434343"/>
          <w:kern w:val="0"/>
          <w:szCs w:val="21"/>
        </w:rPr>
        <w:t>年</w:t>
      </w:r>
      <w:r w:rsidRPr="00370388">
        <w:rPr>
          <w:rFonts w:ascii="Microsoft Yahei" w:eastAsia="宋体" w:hAnsi="Microsoft Yahei" w:cs="宋体"/>
          <w:b/>
          <w:color w:val="434343"/>
          <w:kern w:val="0"/>
          <w:szCs w:val="21"/>
        </w:rPr>
        <w:t>3</w:t>
      </w:r>
      <w:r w:rsidRPr="00370388">
        <w:rPr>
          <w:rFonts w:ascii="Microsoft Yahei" w:eastAsia="宋体" w:hAnsi="Microsoft Yahei" w:cs="宋体"/>
          <w:b/>
          <w:color w:val="434343"/>
          <w:kern w:val="0"/>
          <w:szCs w:val="21"/>
        </w:rPr>
        <w:t>月</w:t>
      </w:r>
      <w:r w:rsidRPr="00370388">
        <w:rPr>
          <w:rFonts w:ascii="Microsoft Yahei" w:eastAsia="宋体" w:hAnsi="Microsoft Yahei" w:cs="宋体"/>
          <w:b/>
          <w:color w:val="434343"/>
          <w:kern w:val="0"/>
          <w:szCs w:val="21"/>
        </w:rPr>
        <w:t>31</w:t>
      </w:r>
      <w:r w:rsidRPr="00370388">
        <w:rPr>
          <w:rFonts w:ascii="Microsoft Yahei" w:eastAsia="宋体" w:hAnsi="Microsoft Yahei" w:cs="宋体"/>
          <w:b/>
          <w:color w:val="434343"/>
          <w:kern w:val="0"/>
          <w:szCs w:val="21"/>
        </w:rPr>
        <w:t>日。凡未按期派出者，其留学资格将自动取消。</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第二十三条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对留学人员的管理实行</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签约派出、违约赔偿</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的办法。派出前，留学人员须持《资助出国留学协议书》赴公证处办理签约公证手续，办理护照、签证、《国际旅行健康证书》，通过教育部留学服务中心、教育部出国人员上海集训部、广州留学人员服务中心办理预订机票、预领奖学金手续（具体请查阅《出国留学人员须知》）。</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第二十四条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留学人员派出前，推选单位应对其进行行前教育，对国外学习计划提出明确要求，并指导、协助其办理出国手续；同时，加强心理、精神和道德与诚信等方面的指导。</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推选单位应合理安排留学人员工作</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学业，保证按期派出，并于</w:t>
      </w:r>
      <w:r w:rsidRPr="00370388">
        <w:rPr>
          <w:rFonts w:ascii="Microsoft Yahei" w:eastAsia="宋体" w:hAnsi="Microsoft Yahei" w:cs="宋体"/>
          <w:b/>
          <w:color w:val="434343"/>
          <w:kern w:val="0"/>
          <w:szCs w:val="21"/>
        </w:rPr>
        <w:t>12</w:t>
      </w:r>
      <w:r w:rsidRPr="00370388">
        <w:rPr>
          <w:rFonts w:ascii="Microsoft Yahei" w:eastAsia="宋体" w:hAnsi="Microsoft Yahei" w:cs="宋体"/>
          <w:b/>
          <w:color w:val="434343"/>
          <w:kern w:val="0"/>
          <w:szCs w:val="21"/>
        </w:rPr>
        <w:t>月底前将本年度录取未派出人员名单及原因提交至国家留学基金委。</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留学人员派出后，应加强对其指导和检查，保持定期联系，协助国家留学基金委和驻外使（领）</w:t>
      </w:r>
      <w:proofErr w:type="gramStart"/>
      <w:r w:rsidRPr="00370388">
        <w:rPr>
          <w:rFonts w:ascii="Microsoft Yahei" w:eastAsia="宋体" w:hAnsi="Microsoft Yahei" w:cs="宋体"/>
          <w:b/>
          <w:color w:val="434343"/>
          <w:kern w:val="0"/>
          <w:szCs w:val="21"/>
        </w:rPr>
        <w:t>馆做好</w:t>
      </w:r>
      <w:proofErr w:type="gramEnd"/>
      <w:r w:rsidRPr="00370388">
        <w:rPr>
          <w:rFonts w:ascii="Microsoft Yahei" w:eastAsia="宋体" w:hAnsi="Microsoft Yahei" w:cs="宋体"/>
          <w:b/>
          <w:color w:val="434343"/>
          <w:kern w:val="0"/>
          <w:szCs w:val="21"/>
        </w:rPr>
        <w:t>在外管理和按期回国学习</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工作。</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lastRenderedPageBreak/>
        <w:t>第二十五条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按照《资助出国留学协议书》规定，留学人员自抵达留学所在国后十日内凭《国家留学基金资助出国留学资格证书》、《国家公派留学人员报到证明》向中国</w:t>
      </w:r>
      <w:proofErr w:type="gramStart"/>
      <w:r w:rsidRPr="00370388">
        <w:rPr>
          <w:rFonts w:ascii="Microsoft Yahei" w:eastAsia="宋体" w:hAnsi="Microsoft Yahei" w:cs="宋体"/>
          <w:b/>
          <w:color w:val="434343"/>
          <w:kern w:val="0"/>
          <w:szCs w:val="21"/>
        </w:rPr>
        <w:t>驻留学所在</w:t>
      </w:r>
      <w:proofErr w:type="gramEnd"/>
      <w:r w:rsidRPr="00370388">
        <w:rPr>
          <w:rFonts w:ascii="Microsoft Yahei" w:eastAsia="宋体" w:hAnsi="Microsoft Yahei" w:cs="宋体"/>
          <w:b/>
          <w:color w:val="434343"/>
          <w:kern w:val="0"/>
          <w:szCs w:val="21"/>
        </w:rPr>
        <w:t>国使（领）</w:t>
      </w:r>
      <w:proofErr w:type="gramStart"/>
      <w:r w:rsidRPr="00370388">
        <w:rPr>
          <w:rFonts w:ascii="Microsoft Yahei" w:eastAsia="宋体" w:hAnsi="Microsoft Yahei" w:cs="宋体"/>
          <w:b/>
          <w:color w:val="434343"/>
          <w:kern w:val="0"/>
          <w:szCs w:val="21"/>
        </w:rPr>
        <w:t>馆办理</w:t>
      </w:r>
      <w:proofErr w:type="gramEnd"/>
      <w:r w:rsidRPr="00370388">
        <w:rPr>
          <w:rFonts w:ascii="Microsoft Yahei" w:eastAsia="宋体" w:hAnsi="Microsoft Yahei" w:cs="宋体"/>
          <w:b/>
          <w:color w:val="434343"/>
          <w:kern w:val="0"/>
          <w:szCs w:val="21"/>
        </w:rPr>
        <w:t>报到手续后方可享受国家留学基金资助。</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第二十六条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留学人员在国外留学期间，应遵守所在国法律法规、国家留学基金资助出国留学人员的有关规定及《资助出国留学协议书》的有关约定，自觉接受推选单位和驻外使（领）馆的管理，学成后应履行回国服务义务。</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第二十七条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尚未完成回国服务义务的本项目留学人员再次出国留学攻读博士学位者，应向国家留学基金委备案，回国服务期顺延；再次申请国家公派出国攻读博士学位或进行博士联合培养、国际组织实习项目时，不受回国后满五年方可再次申请国家公派出国留学的限制。</w:t>
      </w:r>
    </w:p>
    <w:p w:rsidR="00370388" w:rsidRPr="00370388" w:rsidRDefault="00370388" w:rsidP="00370388">
      <w:pPr>
        <w:widowControl/>
        <w:shd w:val="clear" w:color="auto" w:fill="FFFFFF"/>
        <w:spacing w:line="480" w:lineRule="atLeast"/>
        <w:jc w:val="left"/>
        <w:rPr>
          <w:rFonts w:ascii="Microsoft Yahei" w:eastAsia="宋体" w:hAnsi="Microsoft Yahei" w:cs="宋体"/>
          <w:b/>
          <w:color w:val="434343"/>
          <w:kern w:val="0"/>
          <w:szCs w:val="21"/>
        </w:rPr>
      </w:pPr>
      <w:r w:rsidRPr="00370388">
        <w:rPr>
          <w:rFonts w:ascii="Microsoft Yahei" w:eastAsia="宋体" w:hAnsi="Microsoft Yahei" w:cs="宋体"/>
          <w:b/>
          <w:color w:val="434343"/>
          <w:kern w:val="0"/>
          <w:szCs w:val="21"/>
        </w:rPr>
        <w:t>第二十八条</w:t>
      </w:r>
      <w:r w:rsidRPr="00370388">
        <w:rPr>
          <w:rFonts w:ascii="Microsoft Yahei" w:eastAsia="宋体" w:hAnsi="Microsoft Yahei" w:cs="宋体"/>
          <w:b/>
          <w:color w:val="434343"/>
          <w:kern w:val="0"/>
          <w:szCs w:val="21"/>
        </w:rPr>
        <w:t> </w:t>
      </w:r>
      <w:r w:rsidRPr="00370388">
        <w:rPr>
          <w:rFonts w:ascii="Microsoft Yahei" w:eastAsia="宋体" w:hAnsi="Microsoft Yahei" w:cs="宋体"/>
          <w:b/>
          <w:color w:val="434343"/>
          <w:kern w:val="0"/>
          <w:szCs w:val="21"/>
        </w:rPr>
        <w:t>留学人员与获得资助有关的论文、研究项目或科研成果在成文、发表、公开时，应注明</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本研究</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成果</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论文得到国家留学基金资助</w:t>
      </w:r>
      <w:r w:rsidRPr="00370388">
        <w:rPr>
          <w:rFonts w:ascii="Microsoft Yahei" w:eastAsia="宋体" w:hAnsi="Microsoft Yahei" w:cs="宋体"/>
          <w:b/>
          <w:color w:val="434343"/>
          <w:kern w:val="0"/>
          <w:szCs w:val="21"/>
        </w:rPr>
        <w:t>”</w:t>
      </w:r>
      <w:r w:rsidRPr="00370388">
        <w:rPr>
          <w:rFonts w:ascii="Microsoft Yahei" w:eastAsia="宋体" w:hAnsi="Microsoft Yahei" w:cs="宋体"/>
          <w:b/>
          <w:color w:val="434343"/>
          <w:kern w:val="0"/>
          <w:szCs w:val="21"/>
        </w:rPr>
        <w:t>。</w:t>
      </w:r>
    </w:p>
    <w:p w:rsidR="00370388" w:rsidRDefault="00370388">
      <w:pPr>
        <w:rPr>
          <w:rFonts w:hint="eastAsia"/>
        </w:rPr>
      </w:pPr>
    </w:p>
    <w:p w:rsidR="00370388" w:rsidRDefault="00370388">
      <w:pPr>
        <w:rPr>
          <w:rFonts w:hint="eastAsia"/>
        </w:rPr>
      </w:pPr>
    </w:p>
    <w:p w:rsidR="00370388" w:rsidRPr="00370388" w:rsidRDefault="00370388" w:rsidP="002B18BA">
      <w:pPr>
        <w:widowControl/>
        <w:shd w:val="clear" w:color="auto" w:fill="FFFFFF"/>
        <w:jc w:val="center"/>
        <w:rPr>
          <w:rFonts w:ascii="Microsoft Yahei" w:eastAsia="宋体" w:hAnsi="Microsoft Yahei" w:cs="宋体"/>
          <w:color w:val="343434"/>
          <w:kern w:val="0"/>
          <w:sz w:val="24"/>
          <w:szCs w:val="24"/>
        </w:rPr>
      </w:pPr>
      <w:r w:rsidRPr="00370388">
        <w:rPr>
          <w:rFonts w:ascii="Microsoft Yahei" w:eastAsia="宋体" w:hAnsi="Microsoft Yahei" w:cs="宋体"/>
          <w:color w:val="343434"/>
          <w:kern w:val="0"/>
          <w:sz w:val="24"/>
          <w:szCs w:val="24"/>
        </w:rPr>
        <w:t>2018</w:t>
      </w:r>
      <w:r w:rsidRPr="00370388">
        <w:rPr>
          <w:rFonts w:ascii="Microsoft Yahei" w:eastAsia="宋体" w:hAnsi="Microsoft Yahei" w:cs="宋体"/>
          <w:color w:val="343434"/>
          <w:kern w:val="0"/>
          <w:sz w:val="24"/>
          <w:szCs w:val="24"/>
        </w:rPr>
        <w:t>年国家公派硕士研究生项目申请材料及说明</w:t>
      </w:r>
    </w:p>
    <w:p w:rsidR="00370388" w:rsidRPr="00370388" w:rsidRDefault="00370388" w:rsidP="002B18BA">
      <w:pPr>
        <w:widowControl/>
        <w:shd w:val="clear" w:color="auto" w:fill="FFFFFF"/>
        <w:spacing w:line="195" w:lineRule="atLeast"/>
        <w:jc w:val="center"/>
        <w:textAlignment w:val="center"/>
        <w:rPr>
          <w:rFonts w:ascii="Microsoft Yahei" w:eastAsia="宋体" w:hAnsi="Microsoft Yahei" w:cs="宋体"/>
          <w:kern w:val="0"/>
          <w:sz w:val="18"/>
          <w:szCs w:val="18"/>
        </w:rPr>
      </w:pPr>
      <w:r w:rsidRPr="00370388">
        <w:rPr>
          <w:rFonts w:ascii="Microsoft Yahei" w:eastAsia="宋体" w:hAnsi="Microsoft Yahei" w:cs="宋体"/>
          <w:kern w:val="0"/>
          <w:sz w:val="18"/>
        </w:rPr>
        <w:t>www.csc.edu.cn 2018</w:t>
      </w:r>
      <w:r w:rsidRPr="00370388">
        <w:rPr>
          <w:rFonts w:ascii="Microsoft Yahei" w:eastAsia="宋体" w:hAnsi="Microsoft Yahei" w:cs="宋体"/>
          <w:kern w:val="0"/>
          <w:sz w:val="18"/>
        </w:rPr>
        <w:t>年</w:t>
      </w:r>
      <w:r w:rsidRPr="00370388">
        <w:rPr>
          <w:rFonts w:ascii="Microsoft Yahei" w:eastAsia="宋体" w:hAnsi="Microsoft Yahei" w:cs="宋体"/>
          <w:kern w:val="0"/>
          <w:sz w:val="18"/>
        </w:rPr>
        <w:t>01</w:t>
      </w:r>
      <w:r w:rsidRPr="00370388">
        <w:rPr>
          <w:rFonts w:ascii="Microsoft Yahei" w:eastAsia="宋体" w:hAnsi="Microsoft Yahei" w:cs="宋体"/>
          <w:kern w:val="0"/>
          <w:sz w:val="18"/>
        </w:rPr>
        <w:t>月</w:t>
      </w:r>
      <w:r w:rsidRPr="00370388">
        <w:rPr>
          <w:rFonts w:ascii="Microsoft Yahei" w:eastAsia="宋体" w:hAnsi="Microsoft Yahei" w:cs="宋体"/>
          <w:kern w:val="0"/>
          <w:sz w:val="18"/>
        </w:rPr>
        <w:t>10</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一、应提交申请材料</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1</w:t>
      </w:r>
      <w:r w:rsidRPr="00370388">
        <w:rPr>
          <w:rFonts w:ascii="Microsoft Yahei" w:eastAsia="宋体" w:hAnsi="Microsoft Yahei" w:cs="宋体"/>
          <w:color w:val="434343"/>
          <w:kern w:val="0"/>
          <w:szCs w:val="21"/>
        </w:rPr>
        <w:t>．《国家留学基金管理委员会出国留学申请表》（研究生类）</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2</w:t>
      </w:r>
      <w:r w:rsidRPr="00370388">
        <w:rPr>
          <w:rFonts w:ascii="Microsoft Yahei" w:eastAsia="宋体" w:hAnsi="Microsoft Yahei" w:cs="宋体"/>
          <w:color w:val="434343"/>
          <w:kern w:val="0"/>
          <w:szCs w:val="21"/>
        </w:rPr>
        <w:t>．《单位推荐意见表》</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3</w:t>
      </w:r>
      <w:r w:rsidRPr="00370388">
        <w:rPr>
          <w:rFonts w:ascii="Microsoft Yahei" w:eastAsia="宋体" w:hAnsi="Microsoft Yahei" w:cs="宋体"/>
          <w:color w:val="434343"/>
          <w:kern w:val="0"/>
          <w:szCs w:val="21"/>
        </w:rPr>
        <w:t>．正式邀请信</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入学通知书复印件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4</w:t>
      </w:r>
      <w:r w:rsidRPr="00370388">
        <w:rPr>
          <w:rFonts w:ascii="Microsoft Yahei" w:eastAsia="宋体" w:hAnsi="Microsoft Yahei" w:cs="宋体"/>
          <w:color w:val="434343"/>
          <w:kern w:val="0"/>
          <w:szCs w:val="21"/>
        </w:rPr>
        <w:t>．学习计划（外文）</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5</w:t>
      </w:r>
      <w:r w:rsidRPr="00370388">
        <w:rPr>
          <w:rFonts w:ascii="Microsoft Yahei" w:eastAsia="宋体" w:hAnsi="Microsoft Yahei" w:cs="宋体"/>
          <w:color w:val="434343"/>
          <w:kern w:val="0"/>
          <w:szCs w:val="21"/>
        </w:rPr>
        <w:t>．国外导师简历</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6</w:t>
      </w:r>
      <w:r w:rsidRPr="00370388">
        <w:rPr>
          <w:rFonts w:ascii="Microsoft Yahei" w:eastAsia="宋体" w:hAnsi="Microsoft Yahei" w:cs="宋体"/>
          <w:color w:val="434343"/>
          <w:kern w:val="0"/>
          <w:szCs w:val="21"/>
        </w:rPr>
        <w:t>．成绩单复印件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7</w:t>
      </w:r>
      <w:r w:rsidRPr="00370388">
        <w:rPr>
          <w:rFonts w:ascii="Microsoft Yahei" w:eastAsia="宋体" w:hAnsi="Microsoft Yahei" w:cs="宋体"/>
          <w:color w:val="434343"/>
          <w:kern w:val="0"/>
          <w:szCs w:val="21"/>
        </w:rPr>
        <w:t>．外语水平证明复印件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8</w:t>
      </w:r>
      <w:r w:rsidRPr="00370388">
        <w:rPr>
          <w:rFonts w:ascii="Microsoft Yahei" w:eastAsia="宋体" w:hAnsi="Microsoft Yahei" w:cs="宋体"/>
          <w:color w:val="434343"/>
          <w:kern w:val="0"/>
          <w:szCs w:val="21"/>
        </w:rPr>
        <w:t>．有效身份证复印件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9</w:t>
      </w:r>
      <w:r w:rsidRPr="00370388">
        <w:rPr>
          <w:rFonts w:ascii="Microsoft Yahei" w:eastAsia="宋体" w:hAnsi="Microsoft Yahei" w:cs="宋体"/>
          <w:color w:val="434343"/>
          <w:kern w:val="0"/>
          <w:szCs w:val="21"/>
        </w:rPr>
        <w:t>．最高学历</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学位证书复印件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10</w:t>
      </w:r>
      <w:r w:rsidRPr="00370388">
        <w:rPr>
          <w:rFonts w:ascii="Microsoft Yahei" w:eastAsia="宋体" w:hAnsi="Microsoft Yahei" w:cs="宋体"/>
          <w:color w:val="434343"/>
          <w:kern w:val="0"/>
          <w:szCs w:val="21"/>
        </w:rPr>
        <w:t>．学费材料（攻读硕士学位申请学费资助人员需提供）</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11</w:t>
      </w:r>
      <w:r w:rsidRPr="00370388">
        <w:rPr>
          <w:rFonts w:ascii="Microsoft Yahei" w:eastAsia="宋体" w:hAnsi="Microsoft Yahei" w:cs="宋体"/>
          <w:color w:val="434343"/>
          <w:kern w:val="0"/>
          <w:szCs w:val="21"/>
        </w:rPr>
        <w:t>．两封专家推荐信（攻读硕士学位申请学费资助人员需提供）</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12</w:t>
      </w:r>
      <w:r w:rsidRPr="00370388">
        <w:rPr>
          <w:rFonts w:ascii="Microsoft Yahei" w:eastAsia="宋体" w:hAnsi="Microsoft Yahei" w:cs="宋体"/>
          <w:color w:val="434343"/>
          <w:kern w:val="0"/>
          <w:szCs w:val="21"/>
        </w:rPr>
        <w:t>．国内导师推荐信（联合培养硕士研究生申请人需提供）</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13</w:t>
      </w:r>
      <w:r w:rsidRPr="00370388">
        <w:rPr>
          <w:rFonts w:ascii="Microsoft Yahei" w:eastAsia="宋体" w:hAnsi="Microsoft Yahei" w:cs="宋体"/>
          <w:color w:val="434343"/>
          <w:kern w:val="0"/>
          <w:szCs w:val="21"/>
        </w:rPr>
        <w:t>．国内就读院校与拟留学单位实质性合作协议复印件（联合培养硕士研究生需提供）</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lastRenderedPageBreak/>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370388">
        <w:rPr>
          <w:rFonts w:ascii="Microsoft Yahei" w:eastAsia="宋体" w:hAnsi="Microsoft Yahei" w:cs="宋体"/>
          <w:color w:val="434343"/>
          <w:kern w:val="0"/>
          <w:szCs w:val="21"/>
        </w:rPr>
        <w:t>A4</w:t>
      </w:r>
      <w:r w:rsidRPr="00370388">
        <w:rPr>
          <w:rFonts w:ascii="Microsoft Yahei" w:eastAsia="宋体" w:hAnsi="Microsoft Yahei" w:cs="宋体"/>
          <w:color w:val="434343"/>
          <w:kern w:val="0"/>
          <w:szCs w:val="21"/>
        </w:rPr>
        <w:t>复印纸打印或复印，请在申请表第一页粘贴申请人近期彩色照片（一寸免冠、光纸正面）申请人需向受理单位提交一套书面申请材料由其审核留存（留存期限为三年），受理单位无需向国家留学基金委提交纸质材料。如申请的国家留学基金委与国外高校</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机构合作渠道对申请材料有特殊要求，则根据具体合作渠道规定执行。</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申请人应对所提交的申请材料的真实性负责。凡是提供虚假材料的申请，一经查实，材料审核不予通过；已被录取的，取消留学资格。</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申请人未按要求上</w:t>
      </w:r>
      <w:proofErr w:type="gramStart"/>
      <w:r w:rsidRPr="00370388">
        <w:rPr>
          <w:rFonts w:ascii="Microsoft Yahei" w:eastAsia="宋体" w:hAnsi="Microsoft Yahei" w:cs="宋体"/>
          <w:color w:val="434343"/>
          <w:kern w:val="0"/>
          <w:szCs w:val="21"/>
        </w:rPr>
        <w:t>传材料</w:t>
      </w:r>
      <w:proofErr w:type="gramEnd"/>
      <w:r w:rsidRPr="00370388">
        <w:rPr>
          <w:rFonts w:ascii="Microsoft Yahei" w:eastAsia="宋体" w:hAnsi="Microsoft Yahei" w:cs="宋体"/>
          <w:color w:val="434343"/>
          <w:kern w:val="0"/>
          <w:szCs w:val="21"/>
        </w:rPr>
        <w:t>或上</w:t>
      </w:r>
      <w:proofErr w:type="gramStart"/>
      <w:r w:rsidRPr="00370388">
        <w:rPr>
          <w:rFonts w:ascii="Microsoft Yahei" w:eastAsia="宋体" w:hAnsi="Microsoft Yahei" w:cs="宋体"/>
          <w:color w:val="434343"/>
          <w:kern w:val="0"/>
          <w:szCs w:val="21"/>
        </w:rPr>
        <w:t>传材料</w:t>
      </w:r>
      <w:proofErr w:type="gramEnd"/>
      <w:r w:rsidRPr="00370388">
        <w:rPr>
          <w:rFonts w:ascii="Microsoft Yahei" w:eastAsia="宋体" w:hAnsi="Microsoft Yahei" w:cs="宋体"/>
          <w:color w:val="434343"/>
          <w:kern w:val="0"/>
          <w:szCs w:val="21"/>
        </w:rPr>
        <w:t>模糊不清、无法识别的，视为无效申请，材料审核不予通过。</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二、申请材料说明</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1</w:t>
      </w:r>
      <w:r w:rsidRPr="00370388">
        <w:rPr>
          <w:rFonts w:ascii="Microsoft Yahei" w:eastAsia="宋体" w:hAnsi="Microsoft Yahei" w:cs="宋体"/>
          <w:color w:val="434343"/>
          <w:kern w:val="0"/>
          <w:szCs w:val="21"/>
        </w:rPr>
        <w:t>．《国家留学基金管理委员会出国留学申请表》（研究生类）</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申请材料</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申请人保证</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栏中签名。</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学生类申请人请在</w:t>
      </w:r>
      <w:r w:rsidRPr="00370388">
        <w:rPr>
          <w:rFonts w:ascii="Microsoft Yahei" w:eastAsia="宋体" w:hAnsi="Microsoft Yahei" w:cs="宋体"/>
          <w:color w:val="434343"/>
          <w:kern w:val="0"/>
          <w:szCs w:val="21"/>
        </w:rPr>
        <w:t>“I</w:t>
      </w:r>
      <w:r w:rsidRPr="00370388">
        <w:rPr>
          <w:rFonts w:ascii="Microsoft Yahei" w:eastAsia="宋体" w:hAnsi="Microsoft Yahei" w:cs="宋体"/>
          <w:color w:val="434343"/>
          <w:kern w:val="0"/>
          <w:szCs w:val="21"/>
        </w:rPr>
        <w:t>研修计划</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的首行注明本人申请留学专业是否属于本项目选派专业领域，并注明所属专业领域名称。</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2</w:t>
      </w:r>
      <w:r w:rsidRPr="00370388">
        <w:rPr>
          <w:rFonts w:ascii="Microsoft Yahei" w:eastAsia="宋体" w:hAnsi="Microsoft Yahei" w:cs="宋体"/>
          <w:color w:val="434343"/>
          <w:kern w:val="0"/>
          <w:szCs w:val="21"/>
        </w:rPr>
        <w:t>．《单位推荐意见表》</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单位推荐意见表在申请人打印申请表时由网上报名系统自动生成（申请人在网上报名阶段此表不在报名系统中显示）。推荐意见应由申请人所在部门（院、系、所等）针对每位申请人填写并盖章；上级批准意见由所在单位负责选拔工作的主管部门在认真核对申请人所填信息后填写，并加盖推荐单位公章。</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lastRenderedPageBreak/>
        <w:t>有关高校由主管部门负责将单位推荐意见输入网上报名系统；中央国家机关及其直属事业单位人员通过本系统受理机构申请，并由该受理机构负责将单位推荐意见输入网上报名系统；其他人员委托有关国家留学基金申请受理机构负责将单位推荐意见输入网上报名系统。</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单位推荐意见为</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不属实</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不推荐</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的，材料审核不予通过。</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3</w:t>
      </w:r>
      <w:r w:rsidRPr="00370388">
        <w:rPr>
          <w:rFonts w:ascii="Microsoft Yahei" w:eastAsia="宋体" w:hAnsi="Microsoft Yahei" w:cs="宋体"/>
          <w:color w:val="434343"/>
          <w:kern w:val="0"/>
          <w:szCs w:val="21"/>
        </w:rPr>
        <w:t>．正式邀请信或入学通知复印件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1</w:t>
      </w:r>
      <w:r w:rsidRPr="00370388">
        <w:rPr>
          <w:rFonts w:ascii="Microsoft Yahei" w:eastAsia="宋体" w:hAnsi="Microsoft Yahei" w:cs="宋体"/>
          <w:color w:val="434343"/>
          <w:kern w:val="0"/>
          <w:szCs w:val="21"/>
        </w:rPr>
        <w:t>）申请人应提交正式邀请信复印件</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入学通知复印件。邀请信复印件</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入学通知复印件应使用拟留学院校（单位）专用信纸打印，并由主管部门负责人</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导师签字。</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攻读硕士学位研究生申请人，</w:t>
      </w:r>
      <w:proofErr w:type="gramStart"/>
      <w:r w:rsidRPr="00370388">
        <w:rPr>
          <w:rFonts w:ascii="Microsoft Yahei" w:eastAsia="宋体" w:hAnsi="Microsoft Yahei" w:cs="宋体"/>
          <w:color w:val="434343"/>
          <w:kern w:val="0"/>
          <w:szCs w:val="21"/>
        </w:rPr>
        <w:t>如因拟留学</w:t>
      </w:r>
      <w:proofErr w:type="gramEnd"/>
      <w:r w:rsidRPr="00370388">
        <w:rPr>
          <w:rFonts w:ascii="Microsoft Yahei" w:eastAsia="宋体" w:hAnsi="Microsoft Yahei" w:cs="宋体"/>
          <w:color w:val="434343"/>
          <w:kern w:val="0"/>
          <w:szCs w:val="21"/>
        </w:rPr>
        <w:t>院校（单位）行政审批手续规定限制，在申请截止时间前无法出具正式入学通知，则须出具使用拟留学院校（单位）专用信纸打印并由对方主管部门负责人</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导师签字的明确意向入学通知。</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2</w:t>
      </w:r>
      <w:r w:rsidRPr="00370388">
        <w:rPr>
          <w:rFonts w:ascii="Microsoft Yahei" w:eastAsia="宋体" w:hAnsi="Microsoft Yahei" w:cs="宋体"/>
          <w:color w:val="434343"/>
          <w:kern w:val="0"/>
          <w:szCs w:val="21"/>
        </w:rPr>
        <w:t>）攻读硕士学位研究生申请人提交的入学通知，应为无条件入学通知（</w:t>
      </w:r>
      <w:r w:rsidRPr="00370388">
        <w:rPr>
          <w:rFonts w:ascii="Microsoft Yahei" w:eastAsia="宋体" w:hAnsi="Microsoft Yahei" w:cs="宋体"/>
          <w:color w:val="434343"/>
          <w:kern w:val="0"/>
          <w:szCs w:val="21"/>
        </w:rPr>
        <w:t>unconditional offer</w:t>
      </w:r>
      <w:r w:rsidRPr="00370388">
        <w:rPr>
          <w:rFonts w:ascii="Microsoft Yahei" w:eastAsia="宋体" w:hAnsi="Microsoft Yahei" w:cs="宋体"/>
          <w:color w:val="434343"/>
          <w:kern w:val="0"/>
          <w:szCs w:val="21"/>
        </w:rPr>
        <w:t>），但以下条件除外：</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a</w:t>
      </w:r>
      <w:r w:rsidRPr="00370388">
        <w:rPr>
          <w:rFonts w:ascii="Microsoft Yahei" w:eastAsia="宋体" w:hAnsi="Microsoft Yahei" w:cs="宋体"/>
          <w:color w:val="434343"/>
          <w:kern w:val="0"/>
          <w:szCs w:val="21"/>
        </w:rPr>
        <w:t>．入学通知在申请人取得国家留学基金资助后方可生效；</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．入学通知在申请人提供本科毕业毕业证书后方可生效；</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3</w:t>
      </w:r>
      <w:r w:rsidRPr="00370388">
        <w:rPr>
          <w:rFonts w:ascii="Microsoft Yahei" w:eastAsia="宋体" w:hAnsi="Microsoft Yahei" w:cs="宋体"/>
          <w:color w:val="434343"/>
          <w:kern w:val="0"/>
          <w:szCs w:val="21"/>
        </w:rPr>
        <w:t>）邀请信</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入学通知中应包含以下内容：</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a</w:t>
      </w:r>
      <w:r w:rsidRPr="00370388">
        <w:rPr>
          <w:rFonts w:ascii="Microsoft Yahei" w:eastAsia="宋体" w:hAnsi="Microsoft Yahei" w:cs="宋体"/>
          <w:color w:val="434343"/>
          <w:kern w:val="0"/>
          <w:szCs w:val="21"/>
        </w:rPr>
        <w:t>．申请人基本信息：申请人姓名、出生日期、国内院校等；</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．留学身份：攻读硕士学位研究生或联合培养硕士研究生；</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c</w:t>
      </w:r>
      <w:r w:rsidRPr="00370388">
        <w:rPr>
          <w:rFonts w:ascii="Microsoft Yahei" w:eastAsia="宋体" w:hAnsi="Microsoft Yahei" w:cs="宋体"/>
          <w:color w:val="434343"/>
          <w:kern w:val="0"/>
          <w:szCs w:val="21"/>
        </w:rPr>
        <w:t>．留学时间：须明确留学期限及起止年月（入学时间应不早于</w:t>
      </w:r>
      <w:r w:rsidRPr="00370388">
        <w:rPr>
          <w:rFonts w:ascii="Microsoft Yahei" w:eastAsia="宋体" w:hAnsi="Microsoft Yahei" w:cs="宋体"/>
          <w:color w:val="434343"/>
          <w:kern w:val="0"/>
          <w:szCs w:val="21"/>
        </w:rPr>
        <w:t>2018</w:t>
      </w:r>
      <w:r w:rsidRPr="00370388">
        <w:rPr>
          <w:rFonts w:ascii="Microsoft Yahei" w:eastAsia="宋体" w:hAnsi="Microsoft Yahei" w:cs="宋体"/>
          <w:color w:val="434343"/>
          <w:kern w:val="0"/>
          <w:szCs w:val="21"/>
        </w:rPr>
        <w:t>年</w:t>
      </w:r>
      <w:r w:rsidRPr="00370388">
        <w:rPr>
          <w:rFonts w:ascii="Microsoft Yahei" w:eastAsia="宋体" w:hAnsi="Microsoft Yahei" w:cs="宋体"/>
          <w:color w:val="434343"/>
          <w:kern w:val="0"/>
          <w:szCs w:val="21"/>
        </w:rPr>
        <w:t>6</w:t>
      </w:r>
      <w:r w:rsidRPr="00370388">
        <w:rPr>
          <w:rFonts w:ascii="Microsoft Yahei" w:eastAsia="宋体" w:hAnsi="Microsoft Yahei" w:cs="宋体"/>
          <w:color w:val="434343"/>
          <w:kern w:val="0"/>
          <w:szCs w:val="21"/>
        </w:rPr>
        <w:t>月</w:t>
      </w:r>
      <w:r w:rsidRPr="00370388">
        <w:rPr>
          <w:rFonts w:ascii="Microsoft Yahei" w:eastAsia="宋体" w:hAnsi="Microsoft Yahei" w:cs="宋体"/>
          <w:color w:val="434343"/>
          <w:kern w:val="0"/>
          <w:szCs w:val="21"/>
        </w:rPr>
        <w:t>1</w:t>
      </w:r>
      <w:r w:rsidRPr="00370388">
        <w:rPr>
          <w:rFonts w:ascii="Microsoft Yahei" w:eastAsia="宋体" w:hAnsi="Microsoft Yahei" w:cs="宋体"/>
          <w:color w:val="434343"/>
          <w:kern w:val="0"/>
          <w:szCs w:val="21"/>
        </w:rPr>
        <w:t>日，且不得晚于</w:t>
      </w:r>
      <w:r w:rsidRPr="00370388">
        <w:rPr>
          <w:rFonts w:ascii="Microsoft Yahei" w:eastAsia="宋体" w:hAnsi="Microsoft Yahei" w:cs="宋体"/>
          <w:color w:val="434343"/>
          <w:kern w:val="0"/>
          <w:szCs w:val="21"/>
        </w:rPr>
        <w:t>2019</w:t>
      </w:r>
      <w:r w:rsidRPr="00370388">
        <w:rPr>
          <w:rFonts w:ascii="Microsoft Yahei" w:eastAsia="宋体" w:hAnsi="Microsoft Yahei" w:cs="宋体"/>
          <w:color w:val="434343"/>
          <w:kern w:val="0"/>
          <w:szCs w:val="21"/>
        </w:rPr>
        <w:t>年</w:t>
      </w:r>
      <w:r w:rsidRPr="00370388">
        <w:rPr>
          <w:rFonts w:ascii="Microsoft Yahei" w:eastAsia="宋体" w:hAnsi="Microsoft Yahei" w:cs="宋体"/>
          <w:color w:val="434343"/>
          <w:kern w:val="0"/>
          <w:szCs w:val="21"/>
        </w:rPr>
        <w:t>3</w:t>
      </w:r>
      <w:r w:rsidRPr="00370388">
        <w:rPr>
          <w:rFonts w:ascii="Microsoft Yahei" w:eastAsia="宋体" w:hAnsi="Microsoft Yahei" w:cs="宋体"/>
          <w:color w:val="434343"/>
          <w:kern w:val="0"/>
          <w:szCs w:val="21"/>
        </w:rPr>
        <w:t>月</w:t>
      </w:r>
      <w:r w:rsidRPr="00370388">
        <w:rPr>
          <w:rFonts w:ascii="Microsoft Yahei" w:eastAsia="宋体" w:hAnsi="Microsoft Yahei" w:cs="宋体"/>
          <w:color w:val="434343"/>
          <w:kern w:val="0"/>
          <w:szCs w:val="21"/>
        </w:rPr>
        <w:t>31</w:t>
      </w:r>
      <w:r w:rsidRPr="00370388">
        <w:rPr>
          <w:rFonts w:ascii="Microsoft Yahei" w:eastAsia="宋体" w:hAnsi="Microsoft Yahei" w:cs="宋体"/>
          <w:color w:val="434343"/>
          <w:kern w:val="0"/>
          <w:szCs w:val="21"/>
        </w:rPr>
        <w:t>日）；</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d</w:t>
      </w:r>
      <w:r w:rsidRPr="00370388">
        <w:rPr>
          <w:rFonts w:ascii="Microsoft Yahei" w:eastAsia="宋体" w:hAnsi="Microsoft Yahei" w:cs="宋体"/>
          <w:color w:val="434343"/>
          <w:kern w:val="0"/>
          <w:szCs w:val="21"/>
        </w:rPr>
        <w:t>．国外指导教师信息（如有可提供）；</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e</w:t>
      </w:r>
      <w:r w:rsidRPr="00370388">
        <w:rPr>
          <w:rFonts w:ascii="Microsoft Yahei" w:eastAsia="宋体" w:hAnsi="Microsoft Yahei" w:cs="宋体"/>
          <w:color w:val="434343"/>
          <w:kern w:val="0"/>
          <w:szCs w:val="21"/>
        </w:rPr>
        <w:t>．留学专业或受邀人拟在国外从事主要学习</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研究工作；</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f</w:t>
      </w:r>
      <w:r w:rsidRPr="00370388">
        <w:rPr>
          <w:rFonts w:ascii="Microsoft Yahei" w:eastAsia="宋体" w:hAnsi="Microsoft Yahei" w:cs="宋体"/>
          <w:color w:val="434343"/>
          <w:kern w:val="0"/>
          <w:szCs w:val="21"/>
        </w:rPr>
        <w:t>．外方负责人签字与联系方式。</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宋体" w:eastAsia="宋体" w:hAnsi="宋体" w:cs="宋体" w:hint="eastAsia"/>
          <w:color w:val="434343"/>
          <w:kern w:val="0"/>
          <w:szCs w:val="21"/>
        </w:rPr>
        <w:t>※</w:t>
      </w:r>
      <w:r w:rsidRPr="00370388">
        <w:rPr>
          <w:rFonts w:ascii="Microsoft Yahei" w:eastAsia="宋体" w:hAnsi="Microsoft Yahei" w:cs="宋体"/>
          <w:color w:val="434343"/>
          <w:kern w:val="0"/>
          <w:szCs w:val="21"/>
        </w:rPr>
        <w:t>注：如正式邀请信</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入学通知书中未明确留学期限及起止年月，申请人应提交拟留学院校的官方证明文件（如学</w:t>
      </w:r>
      <w:proofErr w:type="gramStart"/>
      <w:r w:rsidRPr="00370388">
        <w:rPr>
          <w:rFonts w:ascii="Microsoft Yahei" w:eastAsia="宋体" w:hAnsi="Microsoft Yahei" w:cs="宋体"/>
          <w:color w:val="434343"/>
          <w:kern w:val="0"/>
          <w:szCs w:val="21"/>
        </w:rPr>
        <w:t>校官网截</w:t>
      </w:r>
      <w:proofErr w:type="gramEnd"/>
      <w:r w:rsidRPr="00370388">
        <w:rPr>
          <w:rFonts w:ascii="Microsoft Yahei" w:eastAsia="宋体" w:hAnsi="Microsoft Yahei" w:cs="宋体"/>
          <w:color w:val="434343"/>
          <w:kern w:val="0"/>
          <w:szCs w:val="21"/>
        </w:rPr>
        <w:t>图，与导师往来邮件等）予以说明，并作为邀请信</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入学通知附件一同提交。</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4</w:t>
      </w:r>
      <w:r w:rsidRPr="00370388">
        <w:rPr>
          <w:rFonts w:ascii="Microsoft Yahei" w:eastAsia="宋体" w:hAnsi="Microsoft Yahei" w:cs="宋体"/>
          <w:color w:val="434343"/>
          <w:kern w:val="0"/>
          <w:szCs w:val="21"/>
        </w:rPr>
        <w:t>）如邀请信复印件</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入学通知复印件为英语以外语种书写，需另提供中文翻译件。翻译件应由国内推选单位加盖审核部门公章。</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4</w:t>
      </w:r>
      <w:r w:rsidRPr="00370388">
        <w:rPr>
          <w:rFonts w:ascii="Microsoft Yahei" w:eastAsia="宋体" w:hAnsi="Microsoft Yahei" w:cs="宋体"/>
          <w:color w:val="434343"/>
          <w:kern w:val="0"/>
          <w:szCs w:val="21"/>
        </w:rPr>
        <w:t>．学习计划（外文）</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lastRenderedPageBreak/>
        <w:t>攻读硕士学位研究生申请时应提交外文学习计划（</w:t>
      </w:r>
      <w:r w:rsidRPr="00370388">
        <w:rPr>
          <w:rFonts w:ascii="Microsoft Yahei" w:eastAsia="宋体" w:hAnsi="Microsoft Yahei" w:cs="宋体"/>
          <w:color w:val="434343"/>
          <w:kern w:val="0"/>
          <w:szCs w:val="21"/>
        </w:rPr>
        <w:t>1000</w:t>
      </w:r>
      <w:r w:rsidRPr="00370388">
        <w:rPr>
          <w:rFonts w:ascii="Microsoft Yahei" w:eastAsia="宋体" w:hAnsi="Microsoft Yahei" w:cs="宋体"/>
          <w:color w:val="434343"/>
          <w:kern w:val="0"/>
          <w:szCs w:val="21"/>
        </w:rPr>
        <w:t>字以上），并由外方导师签字。如申请人为课程学习型硕士（</w:t>
      </w:r>
      <w:proofErr w:type="gramStart"/>
      <w:r w:rsidRPr="00370388">
        <w:rPr>
          <w:rFonts w:ascii="Microsoft Yahei" w:eastAsia="宋体" w:hAnsi="Microsoft Yahei" w:cs="宋体"/>
          <w:color w:val="434343"/>
          <w:kern w:val="0"/>
          <w:szCs w:val="21"/>
        </w:rPr>
        <w:t>无国外</w:t>
      </w:r>
      <w:proofErr w:type="gramEnd"/>
      <w:r w:rsidRPr="00370388">
        <w:rPr>
          <w:rFonts w:ascii="Microsoft Yahei" w:eastAsia="宋体" w:hAnsi="Microsoft Yahei" w:cs="宋体"/>
          <w:color w:val="434343"/>
          <w:kern w:val="0"/>
          <w:szCs w:val="21"/>
        </w:rPr>
        <w:t>导师），应由国内学校所在院系审核其课程学习规划并盖章确认。学习计划如为英语以外语种书写，需另行提供经国内推选单位审核的中文翻译件（需加盖审核部门公章）。</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联合培养硕士研究生申请时应提交中外双方联合制定的学习计划（</w:t>
      </w:r>
      <w:r w:rsidRPr="00370388">
        <w:rPr>
          <w:rFonts w:ascii="Microsoft Yahei" w:eastAsia="宋体" w:hAnsi="Microsoft Yahei" w:cs="宋体"/>
          <w:color w:val="434343"/>
          <w:kern w:val="0"/>
          <w:szCs w:val="21"/>
        </w:rPr>
        <w:t>1000</w:t>
      </w:r>
      <w:r w:rsidRPr="00370388">
        <w:rPr>
          <w:rFonts w:ascii="Microsoft Yahei" w:eastAsia="宋体" w:hAnsi="Microsoft Yahei" w:cs="宋体"/>
          <w:color w:val="434343"/>
          <w:kern w:val="0"/>
          <w:szCs w:val="21"/>
        </w:rPr>
        <w:t>字以上），并由中外双方导师</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项目负责人签字。如无外方导师，则需国内导师签字并由学校主管部门审核后加盖公章。联合培养计划如为英语以外语种书写，需另提供经国内推选单位审核的中文翻译件（需加盖审核部门公章）。</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5</w:t>
      </w:r>
      <w:r w:rsidRPr="00370388">
        <w:rPr>
          <w:rFonts w:ascii="Microsoft Yahei" w:eastAsia="宋体" w:hAnsi="Microsoft Yahei" w:cs="宋体"/>
          <w:color w:val="434343"/>
          <w:kern w:val="0"/>
          <w:szCs w:val="21"/>
        </w:rPr>
        <w:t>．国外导师简历（如有，需提供）</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主要包括国外导师的教育、学术背景；目前从事科研项目及近五年内科</w:t>
      </w:r>
      <w:proofErr w:type="gramStart"/>
      <w:r w:rsidRPr="00370388">
        <w:rPr>
          <w:rFonts w:ascii="Microsoft Yahei" w:eastAsia="宋体" w:hAnsi="Microsoft Yahei" w:cs="宋体"/>
          <w:color w:val="434343"/>
          <w:kern w:val="0"/>
          <w:szCs w:val="21"/>
        </w:rPr>
        <w:t>研</w:t>
      </w:r>
      <w:proofErr w:type="gramEnd"/>
      <w:r w:rsidRPr="00370388">
        <w:rPr>
          <w:rFonts w:ascii="Microsoft Yahei" w:eastAsia="宋体" w:hAnsi="Microsoft Yahei" w:cs="宋体"/>
          <w:color w:val="434343"/>
          <w:kern w:val="0"/>
          <w:szCs w:val="21"/>
        </w:rPr>
        <w:t>、论文发表情况；在国外著名学术机构</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单位任职情况等，原则上不超过一页。国外导师简历需由其本人提供并签字，特殊原因外方导师不能签字，可由国内导师或相关专家审核签字。如尚未确定国外导师，可暂不提供，但需在《申请表》</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国外导师</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栏中加以说明。如有多位导师的情况，请提交由实际指导教师提供并签名的简历。</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6</w:t>
      </w:r>
      <w:r w:rsidRPr="00370388">
        <w:rPr>
          <w:rFonts w:ascii="Microsoft Yahei" w:eastAsia="宋体" w:hAnsi="Microsoft Yahei" w:cs="宋体"/>
          <w:color w:val="434343"/>
          <w:kern w:val="0"/>
          <w:szCs w:val="21"/>
        </w:rPr>
        <w:t>．成绩单复印件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提供成绩单应包括从本科阶段开始的所有学习阶段，直至最近一学期的成绩。成绩单应由就读单位教务处、研究生院或有关学生管理部门开具并盖章。</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此外，申请赴美国攻读硕士学位的人员，如外方要求提交研究生入学考试成绩（如</w:t>
      </w:r>
      <w:r w:rsidRPr="00370388">
        <w:rPr>
          <w:rFonts w:ascii="Microsoft Yahei" w:eastAsia="宋体" w:hAnsi="Microsoft Yahei" w:cs="宋体"/>
          <w:color w:val="434343"/>
          <w:kern w:val="0"/>
          <w:szCs w:val="21"/>
        </w:rPr>
        <w:t>GRE,GMAT</w:t>
      </w:r>
      <w:r w:rsidRPr="00370388">
        <w:rPr>
          <w:rFonts w:ascii="Microsoft Yahei" w:eastAsia="宋体" w:hAnsi="Microsoft Yahei" w:cs="宋体"/>
          <w:color w:val="434343"/>
          <w:kern w:val="0"/>
          <w:szCs w:val="21"/>
        </w:rPr>
        <w:t>等），应提交相应的成绩单复印件。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7</w:t>
      </w:r>
      <w:r w:rsidRPr="00370388">
        <w:rPr>
          <w:rFonts w:ascii="Microsoft Yahei" w:eastAsia="宋体" w:hAnsi="Microsoft Yahei" w:cs="宋体"/>
          <w:color w:val="434343"/>
          <w:kern w:val="0"/>
          <w:szCs w:val="21"/>
        </w:rPr>
        <w:t>．外语水平证明复印件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申请人应按</w:t>
      </w:r>
      <w:r w:rsidRPr="00370388">
        <w:rPr>
          <w:rFonts w:ascii="Microsoft Yahei" w:eastAsia="宋体" w:hAnsi="Microsoft Yahei" w:cs="宋体"/>
          <w:color w:val="434343"/>
          <w:kern w:val="0"/>
          <w:szCs w:val="21"/>
        </w:rPr>
        <w:t>2018</w:t>
      </w:r>
      <w:r w:rsidRPr="00370388">
        <w:rPr>
          <w:rFonts w:ascii="Microsoft Yahei" w:eastAsia="宋体" w:hAnsi="Microsoft Yahei" w:cs="宋体"/>
          <w:color w:val="434343"/>
          <w:kern w:val="0"/>
          <w:szCs w:val="21"/>
        </w:rPr>
        <w:t>年国家公派硕士研究生项目有关外语水平要求提交相应的有效外语水平证明复印件。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8</w:t>
      </w:r>
      <w:r w:rsidRPr="00370388">
        <w:rPr>
          <w:rFonts w:ascii="Microsoft Yahei" w:eastAsia="宋体" w:hAnsi="Microsoft Yahei" w:cs="宋体"/>
          <w:color w:val="434343"/>
          <w:kern w:val="0"/>
          <w:szCs w:val="21"/>
        </w:rPr>
        <w:t>．有效身份证复印件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请申请人将身份证正反面（个人信息、证件有效期和发证机关）同时复印在同一张</w:t>
      </w:r>
      <w:r w:rsidRPr="00370388">
        <w:rPr>
          <w:rFonts w:ascii="Microsoft Yahei" w:eastAsia="宋体" w:hAnsi="Microsoft Yahei" w:cs="宋体"/>
          <w:color w:val="434343"/>
          <w:kern w:val="0"/>
          <w:szCs w:val="21"/>
        </w:rPr>
        <w:t>A4</w:t>
      </w:r>
      <w:r w:rsidRPr="00370388">
        <w:rPr>
          <w:rFonts w:ascii="Microsoft Yahei" w:eastAsia="宋体" w:hAnsi="Microsoft Yahei" w:cs="宋体"/>
          <w:color w:val="434343"/>
          <w:kern w:val="0"/>
          <w:szCs w:val="21"/>
        </w:rPr>
        <w:t>纸上。</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9</w:t>
      </w:r>
      <w:r w:rsidRPr="00370388">
        <w:rPr>
          <w:rFonts w:ascii="Microsoft Yahei" w:eastAsia="宋体" w:hAnsi="Microsoft Yahei" w:cs="宋体"/>
          <w:color w:val="434343"/>
          <w:kern w:val="0"/>
          <w:szCs w:val="21"/>
        </w:rPr>
        <w:t>．最高学历</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学位证书复印件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应届本科毕业生无需提供。如最高学位在国外大学</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教育机构获得，可无需提供最高学历证书复印件。</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10</w:t>
      </w:r>
      <w:r w:rsidRPr="00370388">
        <w:rPr>
          <w:rFonts w:ascii="Microsoft Yahei" w:eastAsia="宋体" w:hAnsi="Microsoft Yahei" w:cs="宋体"/>
          <w:color w:val="434343"/>
          <w:kern w:val="0"/>
          <w:szCs w:val="21"/>
        </w:rPr>
        <w:t>．学费材料（攻读硕士学位研究生申请学费资助人员需提供）</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lastRenderedPageBreak/>
        <w:t>a.</w:t>
      </w:r>
      <w:r w:rsidRPr="00370388">
        <w:rPr>
          <w:rFonts w:ascii="Microsoft Yahei" w:eastAsia="宋体" w:hAnsi="Microsoft Yahei" w:cs="宋体"/>
          <w:color w:val="434343"/>
          <w:kern w:val="0"/>
          <w:szCs w:val="21"/>
        </w:rPr>
        <w:t>如外方不收取学费</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免除全部学费</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利用其他奖学金支付全部学费，需在邀请信</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入学通知或相关证明材料中注明。</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如申请国家留学基金学费资助，则需另行提交外方出具的收取学费明细表复印件或有关学习费用明细表复印件。学费明细表各项目及金额必须详细清晰。按学期收取学费的人员，需注明每学期的起止时间以及各学期的学费金额。</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国家留学基金对联合培养硕士研究生不提供学费资助。</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11</w:t>
      </w:r>
      <w:r w:rsidRPr="00370388">
        <w:rPr>
          <w:rFonts w:ascii="Microsoft Yahei" w:eastAsia="宋体" w:hAnsi="Microsoft Yahei" w:cs="宋体"/>
          <w:color w:val="434343"/>
          <w:kern w:val="0"/>
          <w:szCs w:val="21"/>
        </w:rPr>
        <w:t>．两封专家推荐信（攻读硕士学位研究生申请学费资助人员需提供）</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申请赴国外攻读硕士学位人员，如所在单位推荐申请学费奖学金资助，应另行提交两封专家推荐信。推荐人应来自不同单位（其中一人应来自高校或科研机构）且须具有正高级专业技术职称或是单位</w:t>
      </w:r>
      <w:r w:rsidRPr="00370388">
        <w:rPr>
          <w:rFonts w:ascii="Microsoft Yahei" w:eastAsia="宋体" w:hAnsi="Microsoft Yahei" w:cs="宋体"/>
          <w:color w:val="434343"/>
          <w:kern w:val="0"/>
          <w:szCs w:val="21"/>
        </w:rPr>
        <w:t>/</w:t>
      </w:r>
      <w:r w:rsidRPr="00370388">
        <w:rPr>
          <w:rFonts w:ascii="Microsoft Yahei" w:eastAsia="宋体" w:hAnsi="Microsoft Yahei" w:cs="宋体"/>
          <w:color w:val="434343"/>
          <w:kern w:val="0"/>
          <w:szCs w:val="21"/>
        </w:rPr>
        <w:t>部门负责人；推荐信应使用推荐人所在单位专用信函纸（有单位抬头名称）打印并由推荐人本人签字。其他申请人无需提交此项材料。</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12</w:t>
      </w:r>
      <w:r w:rsidRPr="00370388">
        <w:rPr>
          <w:rFonts w:ascii="Microsoft Yahei" w:eastAsia="宋体" w:hAnsi="Microsoft Yahei" w:cs="宋体"/>
          <w:color w:val="434343"/>
          <w:kern w:val="0"/>
          <w:szCs w:val="21"/>
        </w:rPr>
        <w:t>．国内导师推荐信（联合培养硕士研究生申请人需提供）</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联合培养硕士研究生国内导师应提交推荐信，主要内容包括：对申请人推荐意见；重点对申请人出国学习目标要求、国内导师或申请人与国外导师的合作情况及对国外院校、导师的评价等。国内导师意见由受理单位按要求扫描上传至信息平台。</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13</w:t>
      </w:r>
      <w:r w:rsidRPr="00370388">
        <w:rPr>
          <w:rFonts w:ascii="Microsoft Yahei" w:eastAsia="宋体" w:hAnsi="Microsoft Yahei" w:cs="宋体"/>
          <w:color w:val="434343"/>
          <w:kern w:val="0"/>
          <w:szCs w:val="21"/>
        </w:rPr>
        <w:t>．国内就读院校与拟留学单位实质性合作协议复印件（联合培养硕士研究生需提供）</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联合培养硕士研究生主要通过所在单位与国外留学单位的合作渠道进行选派，申请人员需提交国内外双方实质性合作协议复印件，并提供协议要点介绍。如协议复印件为英语以外语种书写，需另提供经国内推选单位审核的中文翻译件（需加盖审核部门公章）。</w:t>
      </w:r>
    </w:p>
    <w:p w:rsidR="00370388" w:rsidRPr="00370388" w:rsidRDefault="00370388" w:rsidP="00370388">
      <w:pPr>
        <w:widowControl/>
        <w:shd w:val="clear" w:color="auto" w:fill="FFFFFF"/>
        <w:spacing w:line="480" w:lineRule="atLeast"/>
        <w:jc w:val="left"/>
        <w:rPr>
          <w:rFonts w:ascii="Microsoft Yahei" w:eastAsia="宋体" w:hAnsi="Microsoft Yahei" w:cs="宋体"/>
          <w:color w:val="434343"/>
          <w:kern w:val="0"/>
          <w:szCs w:val="21"/>
        </w:rPr>
      </w:pPr>
      <w:r w:rsidRPr="00370388">
        <w:rPr>
          <w:rFonts w:ascii="Microsoft Yahei" w:eastAsia="宋体" w:hAnsi="Microsoft Yahei" w:cs="宋体"/>
          <w:color w:val="434343"/>
          <w:kern w:val="0"/>
          <w:szCs w:val="21"/>
        </w:rPr>
        <w:t>对未按上述要求提交申请材料的，材料审核不予通过。</w:t>
      </w:r>
    </w:p>
    <w:p w:rsidR="00370388" w:rsidRDefault="00370388">
      <w:pPr>
        <w:rPr>
          <w:rFonts w:hint="eastAsia"/>
        </w:rPr>
      </w:pPr>
    </w:p>
    <w:p w:rsidR="00370388" w:rsidRPr="002B18BA" w:rsidRDefault="002B18BA" w:rsidP="002B18BA">
      <w:pPr>
        <w:jc w:val="center"/>
        <w:rPr>
          <w:rFonts w:hint="eastAsia"/>
          <w:b/>
          <w:sz w:val="30"/>
          <w:szCs w:val="30"/>
        </w:rPr>
      </w:pPr>
      <w:r w:rsidRPr="002B18BA">
        <w:rPr>
          <w:rFonts w:hint="eastAsia"/>
          <w:b/>
          <w:sz w:val="30"/>
          <w:szCs w:val="30"/>
        </w:rPr>
        <w:t>常见问题问答</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sz w:val="27"/>
          <w:szCs w:val="27"/>
        </w:rPr>
        <w:t>申报阶段：</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w:t>
      </w:r>
      <w:r>
        <w:rPr>
          <w:rStyle w:val="a4"/>
          <w:rFonts w:ascii="Helvetica" w:hAnsi="Helvetica"/>
          <w:color w:val="000000"/>
        </w:rPr>
        <w:t>．</w:t>
      </w:r>
      <w:r>
        <w:rPr>
          <w:rStyle w:val="a4"/>
          <w:rFonts w:ascii="Helvetica" w:hAnsi="Helvetica"/>
          <w:color w:val="000000"/>
        </w:rPr>
        <w:t>2018</w:t>
      </w:r>
      <w:r>
        <w:rPr>
          <w:rStyle w:val="a4"/>
          <w:rFonts w:ascii="Helvetica" w:hAnsi="Helvetica"/>
          <w:color w:val="000000"/>
        </w:rPr>
        <w:t>年国家公派硕士研究生项目选拔规模有哪些变化？</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w:t>
      </w:r>
      <w:r>
        <w:rPr>
          <w:rFonts w:ascii="Helvetica" w:hAnsi="Helvetica"/>
          <w:color w:val="000000"/>
        </w:rPr>
        <w:t>2018</w:t>
      </w:r>
      <w:r>
        <w:rPr>
          <w:rFonts w:ascii="Helvetica" w:hAnsi="Helvetica"/>
          <w:color w:val="000000"/>
        </w:rPr>
        <w:t>年国家公派硕士研究生项目选派规模为</w:t>
      </w:r>
      <w:r>
        <w:rPr>
          <w:rFonts w:ascii="Helvetica" w:hAnsi="Helvetica"/>
          <w:color w:val="000000"/>
        </w:rPr>
        <w:t>800</w:t>
      </w:r>
      <w:r>
        <w:rPr>
          <w:rFonts w:ascii="Helvetica" w:hAnsi="Helvetica"/>
          <w:color w:val="000000"/>
        </w:rPr>
        <w:t>人。在职人员与学生、攻读硕士学位研究生与联合培养硕士研究生的选派规模均不设录取比例。</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w:t>
      </w:r>
      <w:r>
        <w:rPr>
          <w:rStyle w:val="a4"/>
          <w:rFonts w:ascii="Helvetica" w:hAnsi="Helvetica"/>
          <w:color w:val="000000"/>
        </w:rPr>
        <w:t>．</w:t>
      </w:r>
      <w:r>
        <w:rPr>
          <w:rStyle w:val="a4"/>
          <w:rFonts w:ascii="Helvetica" w:hAnsi="Helvetica"/>
          <w:color w:val="000000"/>
        </w:rPr>
        <w:t>2018</w:t>
      </w:r>
      <w:r>
        <w:rPr>
          <w:rStyle w:val="a4"/>
          <w:rFonts w:ascii="Helvetica" w:hAnsi="Helvetica"/>
          <w:color w:val="000000"/>
        </w:rPr>
        <w:t>年国家公派硕士研究生项目学生类申请人重点资助专业领域有哪些？</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答：学生类申请人的重点资助专业领域为农业、公共管理、经济管理、社会工作、国际金融、国际法、工业设计、航空安全保障、先进制造工程和网络工程。填写申请表时请在</w:t>
      </w:r>
      <w:r>
        <w:rPr>
          <w:rFonts w:ascii="Helvetica" w:hAnsi="Helvetica"/>
          <w:color w:val="000000"/>
        </w:rPr>
        <w:t>“I</w:t>
      </w:r>
      <w:r>
        <w:rPr>
          <w:rFonts w:ascii="Helvetica" w:hAnsi="Helvetica"/>
          <w:color w:val="000000"/>
        </w:rPr>
        <w:t>研修计划</w:t>
      </w:r>
      <w:r>
        <w:rPr>
          <w:rFonts w:ascii="Helvetica" w:hAnsi="Helvetica"/>
          <w:color w:val="000000"/>
        </w:rPr>
        <w:t>”</w:t>
      </w:r>
      <w:r>
        <w:rPr>
          <w:rFonts w:ascii="Helvetica" w:hAnsi="Helvetica"/>
          <w:color w:val="000000"/>
        </w:rPr>
        <w:t>的首行注明本人申请留学专业是否属于以上重点选派专业领域，并注明名称。</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在职人员不受专业限制。</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3</w:t>
      </w:r>
      <w:r>
        <w:rPr>
          <w:rStyle w:val="a4"/>
          <w:rFonts w:ascii="Helvetica" w:hAnsi="Helvetica"/>
          <w:color w:val="000000"/>
        </w:rPr>
        <w:t>．联合培养硕士研究生类别是否必须通过国内高校的中外合作项目派出？</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答：是的，联合培养硕士研究生必须通过国内学校与外方学校的校际实质性合作项目派出。</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4</w:t>
      </w:r>
      <w:r>
        <w:rPr>
          <w:rStyle w:val="a4"/>
          <w:rFonts w:ascii="Helvetica" w:hAnsi="Helvetica"/>
          <w:color w:val="000000"/>
        </w:rPr>
        <w:t>．如何联系国外留学单位，联系时应注意哪些事项？</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答：攻读硕士学位申请人，可利用国家留学基金委现有合作渠道派出或利用所在单位或个人合作渠道派出，联合培养硕士研究生主要通过所在院系、导师根据现有中外合作项目联系落实国外留学单位和导师，制定</w:t>
      </w:r>
      <w:proofErr w:type="gramStart"/>
      <w:r>
        <w:rPr>
          <w:rFonts w:ascii="Helvetica" w:hAnsi="Helvetica"/>
          <w:color w:val="000000"/>
        </w:rPr>
        <w:t>联培计划</w:t>
      </w:r>
      <w:proofErr w:type="gramEnd"/>
      <w:r>
        <w:rPr>
          <w:rFonts w:ascii="Helvetica" w:hAnsi="Helvetica"/>
          <w:color w:val="000000"/>
        </w:rPr>
        <w:t>并取得邀请信。</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在报名前需要取得外方正式的邀请信或录取通知书。联系过程中写清本人联系地址、电话、</w:t>
      </w:r>
      <w:r>
        <w:rPr>
          <w:rFonts w:ascii="Helvetica" w:hAnsi="Helvetica"/>
          <w:color w:val="000000"/>
        </w:rPr>
        <w:t>E-mail</w:t>
      </w:r>
      <w:r>
        <w:rPr>
          <w:rFonts w:ascii="Helvetica" w:hAnsi="Helvetica"/>
          <w:color w:val="000000"/>
        </w:rPr>
        <w:t>、传真号码等信息，以便顺利取得外方邀请信</w:t>
      </w:r>
      <w:r>
        <w:rPr>
          <w:rFonts w:ascii="Helvetica" w:hAnsi="Helvetica"/>
          <w:color w:val="000000"/>
        </w:rPr>
        <w:t>\</w:t>
      </w:r>
      <w:r>
        <w:rPr>
          <w:rFonts w:ascii="Helvetica" w:hAnsi="Helvetica"/>
          <w:color w:val="000000"/>
        </w:rPr>
        <w:t>入学通知等有关材料，并注意保留对外联系过程中的重要信息。</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5</w:t>
      </w:r>
      <w:r>
        <w:rPr>
          <w:rStyle w:val="a4"/>
          <w:rFonts w:ascii="Helvetica" w:hAnsi="Helvetica"/>
          <w:color w:val="000000"/>
        </w:rPr>
        <w:t>．什么是</w:t>
      </w:r>
      <w:r>
        <w:rPr>
          <w:rStyle w:val="a4"/>
          <w:rFonts w:ascii="Helvetica" w:hAnsi="Helvetica"/>
          <w:color w:val="000000"/>
        </w:rPr>
        <w:t>“</w:t>
      </w:r>
      <w:r>
        <w:rPr>
          <w:rStyle w:val="a4"/>
          <w:rFonts w:ascii="Helvetica" w:hAnsi="Helvetica"/>
          <w:color w:val="000000"/>
        </w:rPr>
        <w:t>派出渠道</w:t>
      </w:r>
      <w:r>
        <w:rPr>
          <w:rStyle w:val="a4"/>
          <w:rFonts w:ascii="Helvetica" w:hAnsi="Helvetica"/>
          <w:color w:val="000000"/>
        </w:rPr>
        <w:t>”</w:t>
      </w:r>
      <w:r>
        <w:rPr>
          <w:rStyle w:val="a4"/>
          <w:rFonts w:ascii="Helvetica" w:hAnsi="Helvetica"/>
          <w:color w:val="000000"/>
        </w:rPr>
        <w:t>，什么是</w:t>
      </w:r>
      <w:r>
        <w:rPr>
          <w:rStyle w:val="a4"/>
          <w:rFonts w:ascii="Helvetica" w:hAnsi="Helvetica"/>
          <w:color w:val="000000"/>
        </w:rPr>
        <w:t>“</w:t>
      </w:r>
      <w:r>
        <w:rPr>
          <w:rStyle w:val="a4"/>
          <w:rFonts w:ascii="Helvetica" w:hAnsi="Helvetica"/>
          <w:color w:val="000000"/>
        </w:rPr>
        <w:t>所在单位或个人合作渠道</w:t>
      </w:r>
      <w:r>
        <w:rPr>
          <w:rStyle w:val="a4"/>
          <w:rFonts w:ascii="Helvetica" w:hAnsi="Helvetica"/>
          <w:color w:val="000000"/>
        </w:rPr>
        <w:t>”</w:t>
      </w:r>
      <w:r>
        <w:rPr>
          <w:rStyle w:val="a4"/>
          <w:rFonts w:ascii="Helvetica" w:hAnsi="Helvetica"/>
          <w:color w:val="000000"/>
        </w:rPr>
        <w:t>，国外留学单位仅限国家留学基金委现有合作渠道吗？</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w:t>
      </w:r>
      <w:r>
        <w:rPr>
          <w:rFonts w:ascii="Helvetica" w:hAnsi="Helvetica"/>
          <w:color w:val="000000"/>
        </w:rPr>
        <w:t>“</w:t>
      </w:r>
      <w:r>
        <w:rPr>
          <w:rFonts w:ascii="Helvetica" w:hAnsi="Helvetica"/>
          <w:color w:val="000000"/>
        </w:rPr>
        <w:t>派出渠道</w:t>
      </w:r>
      <w:r>
        <w:rPr>
          <w:rFonts w:ascii="Helvetica" w:hAnsi="Helvetica"/>
          <w:color w:val="000000"/>
        </w:rPr>
        <w:t>”</w:t>
      </w:r>
      <w:r>
        <w:rPr>
          <w:rFonts w:ascii="Helvetica" w:hAnsi="Helvetica"/>
          <w:color w:val="000000"/>
        </w:rPr>
        <w:t>包括</w:t>
      </w:r>
      <w:r>
        <w:rPr>
          <w:rFonts w:ascii="Helvetica" w:hAnsi="Helvetica"/>
          <w:color w:val="000000"/>
        </w:rPr>
        <w:t>“</w:t>
      </w:r>
      <w:r>
        <w:rPr>
          <w:rFonts w:ascii="Helvetica" w:hAnsi="Helvetica"/>
          <w:color w:val="000000"/>
        </w:rPr>
        <w:t>所在单位或个人合作渠道</w:t>
      </w:r>
      <w:r>
        <w:rPr>
          <w:rFonts w:ascii="Helvetica" w:hAnsi="Helvetica"/>
          <w:color w:val="000000"/>
        </w:rPr>
        <w:t>”</w:t>
      </w:r>
      <w:r>
        <w:rPr>
          <w:rFonts w:ascii="Helvetica" w:hAnsi="Helvetica"/>
          <w:color w:val="000000"/>
        </w:rPr>
        <w:t>和</w:t>
      </w:r>
      <w:r>
        <w:rPr>
          <w:rFonts w:ascii="Helvetica" w:hAnsi="Helvetica"/>
          <w:color w:val="000000"/>
        </w:rPr>
        <w:t>“</w:t>
      </w:r>
      <w:r>
        <w:rPr>
          <w:rFonts w:ascii="Helvetica" w:hAnsi="Helvetica"/>
          <w:color w:val="000000"/>
        </w:rPr>
        <w:t>国家留学基金委现有合作渠道</w:t>
      </w:r>
      <w:r>
        <w:rPr>
          <w:rFonts w:ascii="Helvetica" w:hAnsi="Helvetica"/>
          <w:color w:val="000000"/>
        </w:rPr>
        <w:t>”</w:t>
      </w:r>
      <w:r>
        <w:rPr>
          <w:rFonts w:ascii="Helvetica" w:hAnsi="Helvetica"/>
          <w:color w:val="000000"/>
        </w:rPr>
        <w:t>两类。</w:t>
      </w:r>
      <w:r>
        <w:rPr>
          <w:rFonts w:ascii="Helvetica" w:hAnsi="Helvetica"/>
          <w:color w:val="000000"/>
        </w:rPr>
        <w:t>“</w:t>
      </w:r>
      <w:r>
        <w:rPr>
          <w:rFonts w:ascii="Helvetica" w:hAnsi="Helvetica"/>
          <w:color w:val="000000"/>
        </w:rPr>
        <w:t>所在单位或个人合作渠道</w:t>
      </w:r>
      <w:r>
        <w:rPr>
          <w:rFonts w:ascii="Helvetica" w:hAnsi="Helvetica"/>
          <w:color w:val="000000"/>
        </w:rPr>
        <w:t>”</w:t>
      </w:r>
      <w:r>
        <w:rPr>
          <w:rFonts w:ascii="Helvetica" w:hAnsi="Helvetica"/>
          <w:color w:val="000000"/>
        </w:rPr>
        <w:t>系申请人利用所在单位现有国际合作渠道或个人自行对外联系渠道落实国外留学单位。</w:t>
      </w:r>
      <w:r>
        <w:rPr>
          <w:rFonts w:ascii="Helvetica" w:hAnsi="Helvetica"/>
          <w:color w:val="000000"/>
        </w:rPr>
        <w:t>“</w:t>
      </w:r>
      <w:r>
        <w:rPr>
          <w:rFonts w:ascii="Helvetica" w:hAnsi="Helvetica"/>
          <w:color w:val="000000"/>
        </w:rPr>
        <w:t>国家留学基金委现有合作渠道</w:t>
      </w:r>
      <w:r>
        <w:rPr>
          <w:rFonts w:ascii="Helvetica" w:hAnsi="Helvetica"/>
          <w:color w:val="000000"/>
        </w:rPr>
        <w:t>”</w:t>
      </w:r>
      <w:r>
        <w:rPr>
          <w:rFonts w:ascii="Helvetica" w:hAnsi="Helvetica"/>
          <w:color w:val="000000"/>
        </w:rPr>
        <w:t>系申请人利用国家留学基金委与国外院校或机构所签的合作协议派出（申请人按要求自行联系国外单位，并获得外方同意）。</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国外留学单位不仅限于国家留学基金委现有合作渠道，申请人亦可利用所在单位或个人合作渠道联系国外留学单位派出。</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6</w:t>
      </w:r>
      <w:r>
        <w:rPr>
          <w:rStyle w:val="a4"/>
          <w:rFonts w:ascii="Helvetica" w:hAnsi="Helvetica"/>
          <w:color w:val="000000"/>
        </w:rPr>
        <w:t>．可同时申请</w:t>
      </w:r>
      <w:r>
        <w:rPr>
          <w:rStyle w:val="a4"/>
          <w:rFonts w:ascii="Helvetica" w:hAnsi="Helvetica"/>
          <w:color w:val="000000"/>
        </w:rPr>
        <w:t>“</w:t>
      </w:r>
      <w:r>
        <w:rPr>
          <w:rStyle w:val="a4"/>
          <w:rFonts w:ascii="Helvetica" w:hAnsi="Helvetica"/>
          <w:color w:val="000000"/>
        </w:rPr>
        <w:t>所在单位或个人合作渠道</w:t>
      </w:r>
      <w:r>
        <w:rPr>
          <w:rStyle w:val="a4"/>
          <w:rFonts w:ascii="Helvetica" w:hAnsi="Helvetica"/>
          <w:color w:val="000000"/>
        </w:rPr>
        <w:t>”</w:t>
      </w:r>
      <w:r>
        <w:rPr>
          <w:rStyle w:val="a4"/>
          <w:rFonts w:ascii="Helvetica" w:hAnsi="Helvetica"/>
          <w:color w:val="000000"/>
        </w:rPr>
        <w:t>和</w:t>
      </w:r>
      <w:r>
        <w:rPr>
          <w:rStyle w:val="a4"/>
          <w:rFonts w:ascii="Helvetica" w:hAnsi="Helvetica"/>
          <w:color w:val="000000"/>
        </w:rPr>
        <w:t>“</w:t>
      </w:r>
      <w:r>
        <w:rPr>
          <w:rStyle w:val="a4"/>
          <w:rFonts w:ascii="Helvetica" w:hAnsi="Helvetica"/>
          <w:color w:val="000000"/>
        </w:rPr>
        <w:t>国家留学基金委现有合作渠道</w:t>
      </w:r>
      <w:r>
        <w:rPr>
          <w:rStyle w:val="a4"/>
          <w:rFonts w:ascii="Helvetica" w:hAnsi="Helvetica"/>
          <w:color w:val="000000"/>
        </w:rPr>
        <w:t>”</w:t>
      </w:r>
      <w:r>
        <w:rPr>
          <w:rStyle w:val="a4"/>
          <w:rFonts w:ascii="Helvetica" w:hAnsi="Helvetica"/>
          <w:color w:val="000000"/>
        </w:rPr>
        <w:t>吗？</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答：不可以。对外申请阶段，申请人可自行选择派出渠道，但网上报名时，只能选择其中一种进行申报。</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7.</w:t>
      </w:r>
      <w:r>
        <w:rPr>
          <w:rStyle w:val="a4"/>
          <w:rFonts w:ascii="Helvetica" w:hAnsi="Helvetica"/>
          <w:color w:val="000000"/>
        </w:rPr>
        <w:t>留学单位可否为香港、澳门、台湾地区的高校科研院所或机构？</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答：不可以。</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8</w:t>
      </w:r>
      <w:r>
        <w:rPr>
          <w:rStyle w:val="a4"/>
          <w:rFonts w:ascii="Helvetica" w:hAnsi="Helvetica"/>
          <w:color w:val="000000"/>
        </w:rPr>
        <w:t>．邀请信应具备哪些内容？</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答：邀请信中应明确以下内容：</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    a.</w:t>
      </w:r>
      <w:r>
        <w:rPr>
          <w:rFonts w:ascii="Helvetica" w:hAnsi="Helvetica"/>
          <w:color w:val="000000"/>
        </w:rPr>
        <w:t>申请人基本信息：申请人姓名、出生日期、国内院校等；</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    b.</w:t>
      </w:r>
      <w:r>
        <w:rPr>
          <w:rFonts w:ascii="Helvetica" w:hAnsi="Helvetica"/>
          <w:color w:val="000000"/>
        </w:rPr>
        <w:t>留学身份：攻读硕士学位研究生或联合培养硕士研究生；</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    c.</w:t>
      </w:r>
      <w:r>
        <w:rPr>
          <w:rFonts w:ascii="Helvetica" w:hAnsi="Helvetica"/>
          <w:color w:val="000000"/>
        </w:rPr>
        <w:t>留学时间：须明确留学期限及起止年月（入学时间应不早于</w:t>
      </w:r>
      <w:r>
        <w:rPr>
          <w:rFonts w:ascii="Helvetica" w:hAnsi="Helvetica"/>
          <w:color w:val="000000"/>
        </w:rPr>
        <w:t>2018</w:t>
      </w:r>
      <w:r>
        <w:rPr>
          <w:rFonts w:ascii="Helvetica" w:hAnsi="Helvetica"/>
          <w:color w:val="000000"/>
        </w:rPr>
        <w:t>年</w:t>
      </w:r>
      <w:r>
        <w:rPr>
          <w:rFonts w:ascii="Helvetica" w:hAnsi="Helvetica"/>
          <w:color w:val="000000"/>
        </w:rPr>
        <w:t>6</w:t>
      </w:r>
      <w:r>
        <w:rPr>
          <w:rFonts w:ascii="Helvetica" w:hAnsi="Helvetica"/>
          <w:color w:val="000000"/>
        </w:rPr>
        <w:t>月</w:t>
      </w:r>
      <w:r>
        <w:rPr>
          <w:rFonts w:ascii="Helvetica" w:hAnsi="Helvetica"/>
          <w:color w:val="000000"/>
        </w:rPr>
        <w:t>1</w:t>
      </w:r>
      <w:r>
        <w:rPr>
          <w:rFonts w:ascii="Helvetica" w:hAnsi="Helvetica"/>
          <w:color w:val="000000"/>
        </w:rPr>
        <w:t>日，且不得晚于</w:t>
      </w:r>
      <w:r>
        <w:rPr>
          <w:rFonts w:ascii="Helvetica" w:hAnsi="Helvetica"/>
          <w:color w:val="000000"/>
        </w:rPr>
        <w:t>2019</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31</w:t>
      </w:r>
      <w:r>
        <w:rPr>
          <w:rFonts w:ascii="Helvetica" w:hAnsi="Helvetica"/>
          <w:color w:val="000000"/>
        </w:rPr>
        <w:t>日）；</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    d.</w:t>
      </w:r>
      <w:r>
        <w:rPr>
          <w:rFonts w:ascii="Helvetica" w:hAnsi="Helvetica"/>
          <w:color w:val="000000"/>
        </w:rPr>
        <w:t>国外指导教师信息（如有，需提供）；</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    e.</w:t>
      </w:r>
      <w:r>
        <w:rPr>
          <w:rFonts w:ascii="Helvetica" w:hAnsi="Helvetica"/>
          <w:color w:val="000000"/>
        </w:rPr>
        <w:t>留学专业或受邀人拟在国外从事主要学习</w:t>
      </w:r>
      <w:r>
        <w:rPr>
          <w:rFonts w:ascii="Helvetica" w:hAnsi="Helvetica"/>
          <w:color w:val="000000"/>
        </w:rPr>
        <w:t>/</w:t>
      </w:r>
      <w:r>
        <w:rPr>
          <w:rFonts w:ascii="Helvetica" w:hAnsi="Helvetica"/>
          <w:color w:val="000000"/>
        </w:rPr>
        <w:t>研究工作；</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    f.</w:t>
      </w:r>
      <w:r>
        <w:rPr>
          <w:rFonts w:ascii="Helvetica" w:hAnsi="Helvetica"/>
          <w:color w:val="000000"/>
        </w:rPr>
        <w:t>外方负责人签字与联系方式。</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对于入学时间不符合要求的，材料审核不予通过。</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9.</w:t>
      </w:r>
      <w:r>
        <w:rPr>
          <w:rStyle w:val="a4"/>
          <w:rFonts w:ascii="Helvetica" w:hAnsi="Helvetica"/>
          <w:color w:val="000000"/>
        </w:rPr>
        <w:t>对外方出具的邀请信中留学开始时间有要求吗？</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答：外方出具的邀请信留学开始时间应不早于</w:t>
      </w:r>
      <w:r>
        <w:rPr>
          <w:rFonts w:ascii="Helvetica" w:hAnsi="Helvetica"/>
          <w:color w:val="000000"/>
        </w:rPr>
        <w:t>2018</w:t>
      </w:r>
      <w:r>
        <w:rPr>
          <w:rFonts w:ascii="Helvetica" w:hAnsi="Helvetica"/>
          <w:color w:val="000000"/>
        </w:rPr>
        <w:t>年</w:t>
      </w:r>
      <w:r>
        <w:rPr>
          <w:rFonts w:ascii="Helvetica" w:hAnsi="Helvetica"/>
          <w:color w:val="000000"/>
        </w:rPr>
        <w:t>6</w:t>
      </w:r>
      <w:r>
        <w:rPr>
          <w:rFonts w:ascii="Helvetica" w:hAnsi="Helvetica"/>
          <w:color w:val="000000"/>
        </w:rPr>
        <w:t>月</w:t>
      </w:r>
      <w:r>
        <w:rPr>
          <w:rFonts w:ascii="Helvetica" w:hAnsi="Helvetica"/>
          <w:color w:val="000000"/>
        </w:rPr>
        <w:t>1</w:t>
      </w:r>
      <w:r>
        <w:rPr>
          <w:rFonts w:ascii="Helvetica" w:hAnsi="Helvetica"/>
          <w:color w:val="000000"/>
        </w:rPr>
        <w:t>日，且不晚于</w:t>
      </w:r>
      <w:r>
        <w:rPr>
          <w:rFonts w:ascii="Helvetica" w:hAnsi="Helvetica"/>
          <w:color w:val="000000"/>
        </w:rPr>
        <w:t>2019</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31</w:t>
      </w:r>
      <w:r>
        <w:rPr>
          <w:rFonts w:ascii="Helvetica" w:hAnsi="Helvetica"/>
          <w:color w:val="000000"/>
        </w:rPr>
        <w:t>日。否则材料审核不予通过。</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10</w:t>
      </w:r>
      <w:r>
        <w:rPr>
          <w:rStyle w:val="a4"/>
          <w:rFonts w:ascii="Helvetica" w:hAnsi="Helvetica"/>
          <w:color w:val="000000"/>
        </w:rPr>
        <w:t>．留学期限和资助期限如何确定？</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答：攻读硕士学位研究生的留学期限具体以拟留学院校或单位学制为准，一般为</w:t>
      </w:r>
      <w:r>
        <w:rPr>
          <w:rFonts w:ascii="Helvetica" w:hAnsi="Helvetica"/>
          <w:color w:val="000000"/>
        </w:rPr>
        <w:t>12-24</w:t>
      </w:r>
      <w:r>
        <w:rPr>
          <w:rFonts w:ascii="Helvetica" w:hAnsi="Helvetica"/>
          <w:color w:val="000000"/>
        </w:rPr>
        <w:t>个月。联合培养硕士研究生的留学期限和资助期限为</w:t>
      </w:r>
      <w:r>
        <w:rPr>
          <w:rFonts w:ascii="Helvetica" w:hAnsi="Helvetica"/>
          <w:color w:val="000000"/>
        </w:rPr>
        <w:t>3-12</w:t>
      </w:r>
      <w:r>
        <w:rPr>
          <w:rFonts w:ascii="Helvetica" w:hAnsi="Helvetica"/>
          <w:color w:val="000000"/>
        </w:rPr>
        <w:t>个月，具体由国内外导师</w:t>
      </w:r>
      <w:r>
        <w:rPr>
          <w:rFonts w:ascii="Helvetica" w:hAnsi="Helvetica"/>
          <w:color w:val="000000"/>
        </w:rPr>
        <w:t>/</w:t>
      </w:r>
      <w:r>
        <w:rPr>
          <w:rFonts w:ascii="Helvetica" w:hAnsi="Helvetica"/>
          <w:color w:val="000000"/>
        </w:rPr>
        <w:t>负责人商定。</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请注意，如正式邀请信</w:t>
      </w:r>
      <w:r>
        <w:rPr>
          <w:rFonts w:ascii="Helvetica" w:hAnsi="Helvetica"/>
          <w:color w:val="000000"/>
        </w:rPr>
        <w:t>/</w:t>
      </w:r>
      <w:r>
        <w:rPr>
          <w:rFonts w:ascii="Helvetica" w:hAnsi="Helvetica"/>
          <w:color w:val="000000"/>
        </w:rPr>
        <w:t>入学通知书中未明确留学期限及起止年月，申请人应提交拟留学院校的官方证明文件（如学</w:t>
      </w:r>
      <w:proofErr w:type="gramStart"/>
      <w:r>
        <w:rPr>
          <w:rFonts w:ascii="Helvetica" w:hAnsi="Helvetica"/>
          <w:color w:val="000000"/>
        </w:rPr>
        <w:t>校官网截</w:t>
      </w:r>
      <w:proofErr w:type="gramEnd"/>
      <w:r>
        <w:rPr>
          <w:rFonts w:ascii="Helvetica" w:hAnsi="Helvetica"/>
          <w:color w:val="000000"/>
        </w:rPr>
        <w:t>图，与导师往来邮件等）予以说明，并作为邀请信</w:t>
      </w:r>
      <w:r>
        <w:rPr>
          <w:rFonts w:ascii="Helvetica" w:hAnsi="Helvetica"/>
          <w:color w:val="000000"/>
        </w:rPr>
        <w:t>/</w:t>
      </w:r>
      <w:r>
        <w:rPr>
          <w:rFonts w:ascii="Helvetica" w:hAnsi="Helvetica"/>
          <w:color w:val="000000"/>
        </w:rPr>
        <w:t>入学通知附件一同提交。</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11</w:t>
      </w:r>
      <w:r>
        <w:rPr>
          <w:rStyle w:val="a4"/>
          <w:rFonts w:ascii="Helvetica" w:hAnsi="Helvetica"/>
          <w:color w:val="000000"/>
        </w:rPr>
        <w:t>．国家公派留学人员奖学金资助的主要内容是什么？</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主要资助内容包括一次性国际往返旅费及奖学金生活费，其中奖学金生活费是指国家公派留学人员在外学习的基本生活费用，包括：伙食费、住宿费、交通费、电话费、书籍资料费、医疗保险费、交际费、一次性安置费、零用费等。具体标准按照教育部、财政部有关规定执行。</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12</w:t>
      </w:r>
      <w:r>
        <w:rPr>
          <w:rStyle w:val="a4"/>
          <w:rFonts w:ascii="Helvetica" w:hAnsi="Helvetica"/>
          <w:color w:val="000000"/>
        </w:rPr>
        <w:t>．是否可申请学费资助？</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攻读硕士学位人员可申请学费资助。需要说明的是，学费资助并不是单纯向未取得外方学费资助的人员提供学费支持，其选拔标准和要求更加严格，需进行专家面试。一经录取，国家留学基金将提供学费和奖学金生活费资助。</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13</w:t>
      </w:r>
      <w:r>
        <w:rPr>
          <w:rStyle w:val="a4"/>
          <w:rFonts w:ascii="Helvetica" w:hAnsi="Helvetica"/>
          <w:color w:val="000000"/>
        </w:rPr>
        <w:t>．是否需在申报前取得外方邀请信？</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答：申请者需要在网上报名前取得外方正式的邀请信或录取通知书。</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14</w:t>
      </w:r>
      <w:r>
        <w:rPr>
          <w:rStyle w:val="a4"/>
          <w:rFonts w:ascii="Helvetica" w:hAnsi="Helvetica"/>
          <w:color w:val="000000"/>
        </w:rPr>
        <w:t>．如取得多个外方院校的邀请信，申报时是否只能选择一所院校？</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答：是的。</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15</w:t>
      </w:r>
      <w:r>
        <w:rPr>
          <w:rStyle w:val="a4"/>
          <w:rFonts w:ascii="Helvetica" w:hAnsi="Helvetica"/>
          <w:color w:val="000000"/>
        </w:rPr>
        <w:t>．对国家公派留学人员的身体条件有什么要求？</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答：身心健康是申请者应具备的条件之一。申请者在申请前，应事先了解自身的身心健康状况及留学目的国的生活条件及健康要求，判断自己是否适合长时间出国留学。所有被录取的公派留学人员，派出前需到当地出入境检验检疫局进行体检，并需获得《国际旅行健康证明书》，并由教育部出国留学服务中心、教育部出国留学人员上海集训部、广州留学人员服务中心审核合格后方可派出。</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16</w:t>
      </w:r>
      <w:r>
        <w:rPr>
          <w:rStyle w:val="a4"/>
          <w:rFonts w:ascii="Helvetica" w:hAnsi="Helvetica"/>
          <w:color w:val="000000"/>
        </w:rPr>
        <w:t>．已获得国外全额奖学金，是否可以再申请国家留学基金委的资助？</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答：不可以。获得部分奖学金者（指外方的奖学金扣除学费资助后，未达到国家公派奖学金的资助标准）可申请。</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17</w:t>
      </w:r>
      <w:r>
        <w:rPr>
          <w:rStyle w:val="a4"/>
          <w:rFonts w:ascii="Helvetica" w:hAnsi="Helvetica"/>
          <w:color w:val="000000"/>
        </w:rPr>
        <w:t>．联合培养硕士研究生邀请信上的身份该如何表述？</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答：联合培养硕士研究生取得的邀请信上身份可以为</w:t>
      </w:r>
      <w:r>
        <w:rPr>
          <w:rFonts w:ascii="Helvetica" w:hAnsi="Helvetica"/>
          <w:color w:val="000000"/>
        </w:rPr>
        <w:t>Joint Master student</w:t>
      </w:r>
      <w:r>
        <w:rPr>
          <w:rFonts w:ascii="Helvetica" w:hAnsi="Helvetica"/>
          <w:color w:val="000000"/>
        </w:rPr>
        <w:t>、</w:t>
      </w:r>
      <w:r>
        <w:rPr>
          <w:rFonts w:ascii="Helvetica" w:hAnsi="Helvetica"/>
          <w:color w:val="000000"/>
        </w:rPr>
        <w:t>visiting student</w:t>
      </w:r>
      <w:r>
        <w:rPr>
          <w:rFonts w:ascii="Helvetica" w:hAnsi="Helvetica"/>
          <w:color w:val="000000"/>
        </w:rPr>
        <w:t>或类似表达方式。</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18</w:t>
      </w:r>
      <w:r>
        <w:rPr>
          <w:rStyle w:val="a4"/>
          <w:rFonts w:ascii="Helvetica" w:hAnsi="Helvetica"/>
          <w:color w:val="000000"/>
        </w:rPr>
        <w:t>．在信息平台填写申请表时，如果学习专业与留学专业不完全一致，应该填写学习专业还是拟留学专业？</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答：应填写拟留学专业名称及其对应的二级学科代码。</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19</w:t>
      </w:r>
      <w:r>
        <w:rPr>
          <w:rStyle w:val="a4"/>
          <w:rFonts w:ascii="Helvetica" w:hAnsi="Helvetica"/>
          <w:color w:val="000000"/>
        </w:rPr>
        <w:t>．如何取得《出国留学单位推荐意见表》？</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答：申请人在国家公派留学管理信息平台填写出国留学申请表完毕后需提交并打印，空白《出国留学单位推荐意见表》将随同申请表一起打印，不能单独打印。</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20</w:t>
      </w:r>
      <w:r>
        <w:rPr>
          <w:rStyle w:val="a4"/>
          <w:rFonts w:ascii="Helvetica" w:hAnsi="Helvetica"/>
          <w:color w:val="000000"/>
        </w:rPr>
        <w:t>．单位推荐意见表由谁负责填写，由谁负责输机？</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hyperlink r:id="rId4" w:tgtFrame="_blank" w:history="1">
        <w:r>
          <w:rPr>
            <w:rStyle w:val="a5"/>
            <w:rFonts w:ascii="Helvetica" w:hAnsi="Helvetica"/>
          </w:rPr>
          <w:t>有关高校</w:t>
        </w:r>
      </w:hyperlink>
      <w:r>
        <w:rPr>
          <w:rFonts w:ascii="Helvetica" w:hAnsi="Helvetica"/>
          <w:color w:val="000000"/>
        </w:rPr>
        <w:t>的申请人，《单位推荐意见表》的电子信息由各校国家留学基金申请受理工作主管部门负责输入网上报名系统；其他单位的申请人，《单位推荐意见表》的电子信息由国家留学基金申请</w:t>
      </w:r>
      <w:hyperlink r:id="rId5" w:tgtFrame="_blank" w:history="1">
        <w:r>
          <w:rPr>
            <w:rStyle w:val="a5"/>
            <w:rFonts w:ascii="Helvetica" w:hAnsi="Helvetica"/>
          </w:rPr>
          <w:t>受理单位</w:t>
        </w:r>
      </w:hyperlink>
      <w:r>
        <w:rPr>
          <w:rFonts w:ascii="Helvetica" w:hAnsi="Helvetica"/>
          <w:color w:val="000000"/>
        </w:rPr>
        <w:t>负责输入网上报名系统。</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21.</w:t>
      </w:r>
      <w:r>
        <w:rPr>
          <w:rStyle w:val="a4"/>
          <w:rFonts w:ascii="Helvetica" w:hAnsi="Helvetica"/>
          <w:color w:val="000000"/>
        </w:rPr>
        <w:t>申请表提交后是否可以进行更改？</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22.</w:t>
      </w:r>
      <w:r>
        <w:rPr>
          <w:rStyle w:val="a4"/>
          <w:rFonts w:ascii="Helvetica" w:hAnsi="Helvetica"/>
          <w:color w:val="000000"/>
        </w:rPr>
        <w:t>上传的申报材料模糊不清，对申报有影响吗？</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答：申请人上传的申报材料是评审的重要依据。材料模糊不清、无法识别的，材料审核不予通过。</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23</w:t>
      </w:r>
      <w:r>
        <w:rPr>
          <w:rStyle w:val="a4"/>
          <w:rFonts w:ascii="Helvetica" w:hAnsi="Helvetica"/>
          <w:color w:val="000000"/>
        </w:rPr>
        <w:t>．提交的材料时需要注意哪些问题：</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w:t>
      </w:r>
      <w:r>
        <w:rPr>
          <w:rFonts w:ascii="Helvetica" w:hAnsi="Helvetica"/>
          <w:color w:val="000000"/>
        </w:rPr>
        <w:t>1</w:t>
      </w:r>
      <w:r>
        <w:rPr>
          <w:rFonts w:ascii="Helvetica" w:hAnsi="Helvetica"/>
          <w:color w:val="000000"/>
        </w:rPr>
        <w:t>）保证材料真实，确保材料上传齐全。</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2</w:t>
      </w:r>
      <w:r>
        <w:rPr>
          <w:rFonts w:ascii="Helvetica" w:hAnsi="Helvetica"/>
          <w:color w:val="000000"/>
        </w:rPr>
        <w:t>）邀请信一定要有明确的留学期限和起止年月。</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3</w:t>
      </w:r>
      <w:r>
        <w:rPr>
          <w:rFonts w:ascii="Helvetica" w:hAnsi="Helvetica"/>
          <w:color w:val="000000"/>
        </w:rPr>
        <w:t>）请按提示详细填写研修计划，这是评审时非常重要的参考材料；</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4</w:t>
      </w:r>
      <w:r>
        <w:rPr>
          <w:rFonts w:ascii="Helvetica" w:hAnsi="Helvetica"/>
          <w:color w:val="000000"/>
        </w:rPr>
        <w:t>）联合培养硕士研究生的学习计划必须有双方导师共同签字；如</w:t>
      </w:r>
      <w:proofErr w:type="gramStart"/>
      <w:r>
        <w:rPr>
          <w:rFonts w:ascii="Helvetica" w:hAnsi="Helvetica"/>
          <w:color w:val="000000"/>
        </w:rPr>
        <w:t>无国外</w:t>
      </w:r>
      <w:proofErr w:type="gramEnd"/>
      <w:r>
        <w:rPr>
          <w:rFonts w:ascii="Helvetica" w:hAnsi="Helvetica"/>
          <w:color w:val="000000"/>
        </w:rPr>
        <w:t>导师，则需国内导师签字并由所在学校主管部门审核加盖公章。</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5</w:t>
      </w:r>
      <w:r>
        <w:rPr>
          <w:rFonts w:ascii="Helvetica" w:hAnsi="Helvetica"/>
          <w:color w:val="000000"/>
        </w:rPr>
        <w:t>）攻读硕士学位申请学费资助人员</w:t>
      </w:r>
      <w:proofErr w:type="gramStart"/>
      <w:r>
        <w:rPr>
          <w:rFonts w:ascii="Helvetica" w:hAnsi="Helvetica"/>
          <w:color w:val="000000"/>
        </w:rPr>
        <w:t>务必按</w:t>
      </w:r>
      <w:proofErr w:type="gramEnd"/>
      <w:r>
        <w:rPr>
          <w:rFonts w:ascii="Helvetica" w:hAnsi="Helvetica"/>
          <w:color w:val="000000"/>
        </w:rPr>
        <w:t>要求提交学费材料和两封专家推荐信</w:t>
      </w:r>
      <w:r>
        <w:rPr>
          <w:rFonts w:ascii="Helvetica" w:hAnsi="Helvetica"/>
          <w:color w:val="000000"/>
        </w:rPr>
        <w:t>:</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学费材料包括外方出具的收取学费明细表复印件或有关学习费用明细表复印件。学费明细表各项目及金额必须详细清晰。按学期收取学费的人员，需在材料中注明每学期的起止时间以及各学期的学费金额。</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两封专家推荐信的推荐人应来自不同单位（其中一人应来自高校或科研机构）且须具有正高级专业技术职称或是单位</w:t>
      </w:r>
      <w:r>
        <w:rPr>
          <w:rFonts w:ascii="Helvetica" w:hAnsi="Helvetica"/>
          <w:color w:val="000000"/>
        </w:rPr>
        <w:t>/</w:t>
      </w:r>
      <w:r>
        <w:rPr>
          <w:rFonts w:ascii="Helvetica" w:hAnsi="Helvetica"/>
          <w:color w:val="000000"/>
        </w:rPr>
        <w:t>部门负责人；推荐信应使用推荐人所在单位专用信函纸（有单位抬头名称）打印并由推荐人本人签字。</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因申请学费资助人员将参加专家组面试，请在申请阶段务必保持通讯畅通。</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6</w:t>
      </w:r>
      <w:r>
        <w:rPr>
          <w:rFonts w:ascii="Helvetica" w:hAnsi="Helvetica"/>
          <w:color w:val="000000"/>
        </w:rPr>
        <w:t>）申请人提交的成绩单应从本科开始，请提供从本科至最近结束的一个学期的成绩单（不是只提供最后一年的成绩单）；申请赴美国攻读硕士学位的人员，如外方要求提交研究生入学考试成绩（如</w:t>
      </w:r>
      <w:r>
        <w:rPr>
          <w:rFonts w:ascii="Helvetica" w:hAnsi="Helvetica"/>
          <w:color w:val="000000"/>
        </w:rPr>
        <w:t>GRE,GMAT</w:t>
      </w:r>
      <w:r>
        <w:rPr>
          <w:rFonts w:ascii="Helvetica" w:hAnsi="Helvetica"/>
          <w:color w:val="000000"/>
        </w:rPr>
        <w:t>等），应提交相应的成绩单复印件。</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24</w:t>
      </w:r>
      <w:r>
        <w:rPr>
          <w:rStyle w:val="a4"/>
          <w:rFonts w:ascii="Helvetica" w:hAnsi="Helvetica"/>
          <w:color w:val="000000"/>
        </w:rPr>
        <w:t>．外语要求中第二条，</w:t>
      </w:r>
      <w:r>
        <w:rPr>
          <w:rStyle w:val="a4"/>
          <w:rFonts w:ascii="Helvetica" w:hAnsi="Helvetica"/>
          <w:color w:val="000000"/>
        </w:rPr>
        <w:t>“</w:t>
      </w:r>
      <w:r>
        <w:rPr>
          <w:rStyle w:val="a4"/>
          <w:rFonts w:ascii="Helvetica" w:hAnsi="Helvetica"/>
          <w:color w:val="000000"/>
        </w:rPr>
        <w:t>近十年内曾在同一语种国家留学</w:t>
      </w:r>
      <w:proofErr w:type="gramStart"/>
      <w:r>
        <w:rPr>
          <w:rStyle w:val="a4"/>
          <w:rFonts w:ascii="Helvetica" w:hAnsi="Helvetica"/>
          <w:color w:val="000000"/>
        </w:rPr>
        <w:t>一</w:t>
      </w:r>
      <w:proofErr w:type="gramEnd"/>
      <w:r>
        <w:rPr>
          <w:rStyle w:val="a4"/>
          <w:rFonts w:ascii="Helvetica" w:hAnsi="Helvetica"/>
          <w:color w:val="000000"/>
        </w:rPr>
        <w:t>学年（</w:t>
      </w:r>
      <w:r>
        <w:rPr>
          <w:rStyle w:val="a4"/>
          <w:rFonts w:ascii="Helvetica" w:hAnsi="Helvetica"/>
          <w:color w:val="000000"/>
        </w:rPr>
        <w:t>8-12</w:t>
      </w:r>
      <w:r>
        <w:rPr>
          <w:rStyle w:val="a4"/>
          <w:rFonts w:ascii="Helvetica" w:hAnsi="Helvetica"/>
          <w:color w:val="000000"/>
        </w:rPr>
        <w:t>个月）或连续工作一年（含）以上</w:t>
      </w:r>
      <w:r>
        <w:rPr>
          <w:rStyle w:val="a4"/>
          <w:rFonts w:ascii="Helvetica" w:hAnsi="Helvetica"/>
          <w:color w:val="000000"/>
        </w:rPr>
        <w:t>”</w:t>
      </w:r>
      <w:r>
        <w:rPr>
          <w:rStyle w:val="a4"/>
          <w:rFonts w:ascii="Helvetica" w:hAnsi="Helvetica"/>
          <w:color w:val="000000"/>
        </w:rPr>
        <w:t>，如何认定？</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答：留学人员应提供我国驻外使领馆出具的</w:t>
      </w:r>
      <w:r>
        <w:rPr>
          <w:rFonts w:ascii="Helvetica" w:hAnsi="Helvetica"/>
          <w:color w:val="000000"/>
        </w:rPr>
        <w:t>“</w:t>
      </w:r>
      <w:r>
        <w:rPr>
          <w:rFonts w:ascii="Helvetica" w:hAnsi="Helvetica"/>
          <w:color w:val="000000"/>
        </w:rPr>
        <w:t>留学回国人员证明</w:t>
      </w:r>
      <w:r>
        <w:rPr>
          <w:rFonts w:ascii="Helvetica" w:hAnsi="Helvetica"/>
          <w:color w:val="000000"/>
        </w:rPr>
        <w:t>”</w:t>
      </w:r>
      <w:r>
        <w:rPr>
          <w:rFonts w:ascii="Helvetica" w:hAnsi="Helvetica"/>
          <w:color w:val="000000"/>
        </w:rPr>
        <w:t>或留学（工作）单位出具的在外学习（工作）证明。</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25</w:t>
      </w:r>
      <w:r>
        <w:rPr>
          <w:rStyle w:val="a4"/>
          <w:rFonts w:ascii="Helvetica" w:hAnsi="Helvetica"/>
          <w:color w:val="000000"/>
        </w:rPr>
        <w:t>．雅思、托福或者全国外语水平考试（</w:t>
      </w:r>
      <w:r>
        <w:rPr>
          <w:rStyle w:val="a4"/>
          <w:rFonts w:ascii="Helvetica" w:hAnsi="Helvetica"/>
          <w:color w:val="000000"/>
        </w:rPr>
        <w:t>WSK</w:t>
      </w:r>
      <w:r>
        <w:rPr>
          <w:rStyle w:val="a4"/>
          <w:rFonts w:ascii="Helvetica" w:hAnsi="Helvetica"/>
          <w:color w:val="000000"/>
        </w:rPr>
        <w:t>）是否必须在有效期内？</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答：是的，雅思、托福和</w:t>
      </w:r>
      <w:r>
        <w:rPr>
          <w:rFonts w:ascii="Helvetica" w:hAnsi="Helvetica"/>
          <w:color w:val="000000"/>
        </w:rPr>
        <w:t>WSK</w:t>
      </w:r>
      <w:r>
        <w:rPr>
          <w:rFonts w:ascii="Helvetica" w:hAnsi="Helvetica"/>
          <w:color w:val="000000"/>
        </w:rPr>
        <w:t>的成绩有效期为两年，申请时成绩需在有效期内。</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26</w:t>
      </w:r>
      <w:r>
        <w:rPr>
          <w:rStyle w:val="a4"/>
          <w:rFonts w:ascii="Helvetica" w:hAnsi="Helvetica"/>
          <w:color w:val="000000"/>
        </w:rPr>
        <w:t>．港澳台地区人员是否可以申请国家公派硕士研究生项目？</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答：目前，本项目尚未面向港澳台地区人员（含港澳台地区居民及正在港澳台地区工作学习的内地人员）进行选拔。</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sz w:val="27"/>
          <w:szCs w:val="27"/>
        </w:rPr>
        <w:lastRenderedPageBreak/>
        <w:t>评审阶段：</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27.</w:t>
      </w:r>
      <w:r>
        <w:rPr>
          <w:rStyle w:val="a4"/>
          <w:rFonts w:ascii="Helvetica" w:hAnsi="Helvetica"/>
          <w:color w:val="000000"/>
        </w:rPr>
        <w:t>国家留学基金委材料审核主要审核什么内容？</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答：一是对申请条件进行审核，主要包括：申请人是否为国内行政机关、事业单位或高等职业院校的在职人员，或国内高校的应届本科毕业生</w:t>
      </w:r>
      <w:r>
        <w:rPr>
          <w:rFonts w:ascii="Helvetica" w:hAnsi="Helvetica"/>
          <w:color w:val="000000"/>
        </w:rPr>
        <w:t>/</w:t>
      </w:r>
      <w:r>
        <w:rPr>
          <w:rFonts w:ascii="Helvetica" w:hAnsi="Helvetica"/>
          <w:color w:val="000000"/>
        </w:rPr>
        <w:t>在读硕士生；年龄是否符合要求；尚在资格有效期内未派出的申请人是否重复申报；曾享受国家留学基金资助再次申报的申请人回国是否满</w:t>
      </w:r>
      <w:r>
        <w:rPr>
          <w:rFonts w:ascii="Helvetica" w:hAnsi="Helvetica"/>
          <w:color w:val="000000"/>
        </w:rPr>
        <w:t>5</w:t>
      </w:r>
      <w:r>
        <w:rPr>
          <w:rFonts w:ascii="Helvetica" w:hAnsi="Helvetica"/>
          <w:color w:val="000000"/>
        </w:rPr>
        <w:t>年；是否已获得国外留学院校全额奖学金资助；是否已获国外永久居留权等。具体请参考《</w:t>
      </w:r>
      <w:r>
        <w:rPr>
          <w:rFonts w:ascii="Helvetica" w:hAnsi="Helvetica"/>
          <w:color w:val="000000"/>
        </w:rPr>
        <w:t>2018</w:t>
      </w:r>
      <w:r>
        <w:rPr>
          <w:rFonts w:ascii="Helvetica" w:hAnsi="Helvetica"/>
          <w:color w:val="000000"/>
        </w:rPr>
        <w:t>年国家留学基金资助出国留学人员选派简章》和《</w:t>
      </w:r>
      <w:r>
        <w:rPr>
          <w:rFonts w:ascii="Helvetica" w:hAnsi="Helvetica"/>
          <w:color w:val="000000"/>
        </w:rPr>
        <w:t>2018</w:t>
      </w:r>
      <w:r>
        <w:rPr>
          <w:rFonts w:ascii="Helvetica" w:hAnsi="Helvetica"/>
          <w:color w:val="000000"/>
        </w:rPr>
        <w:t>年国家公派硕士研究生项目选派办法》。</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二是对申请材料进行审核，具体请参考《</w:t>
      </w:r>
      <w:r>
        <w:rPr>
          <w:rFonts w:ascii="Helvetica" w:hAnsi="Helvetica"/>
          <w:color w:val="000000"/>
        </w:rPr>
        <w:t>2018</w:t>
      </w:r>
      <w:r>
        <w:rPr>
          <w:rFonts w:ascii="Helvetica" w:hAnsi="Helvetica"/>
          <w:color w:val="000000"/>
        </w:rPr>
        <w:t>年国家公派硕士研究生项目申请材料及说明》。</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28</w:t>
      </w:r>
      <w:r>
        <w:rPr>
          <w:rStyle w:val="a4"/>
          <w:rFonts w:ascii="Helvetica" w:hAnsi="Helvetica"/>
          <w:color w:val="000000"/>
        </w:rPr>
        <w:t>．项目评审的基本选拔标准有哪些？</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答：国家公派硕士研究生项目遵循</w:t>
      </w:r>
      <w:r>
        <w:rPr>
          <w:rFonts w:ascii="Helvetica" w:hAnsi="Helvetica"/>
          <w:color w:val="000000"/>
        </w:rPr>
        <w:t>“</w:t>
      </w:r>
      <w:r>
        <w:rPr>
          <w:rFonts w:ascii="Helvetica" w:hAnsi="Helvetica"/>
          <w:color w:val="000000"/>
        </w:rPr>
        <w:t>公开、公平、公正</w:t>
      </w:r>
      <w:r>
        <w:rPr>
          <w:rFonts w:ascii="Helvetica" w:hAnsi="Helvetica"/>
          <w:color w:val="000000"/>
        </w:rPr>
        <w:t>”</w:t>
      </w:r>
      <w:r>
        <w:rPr>
          <w:rFonts w:ascii="Helvetica" w:hAnsi="Helvetica"/>
          <w:color w:val="000000"/>
        </w:rPr>
        <w:t>的原则，包括材料审核和专家评审两个环节，材料审核通过的进入专家评审环节</w:t>
      </w:r>
      <w:r>
        <w:rPr>
          <w:rFonts w:ascii="Helvetica" w:hAnsi="Helvetica"/>
          <w:color w:val="000000"/>
        </w:rPr>
        <w:t>:</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rPr>
        <w:t>①</w:t>
      </w:r>
      <w:r>
        <w:rPr>
          <w:rFonts w:ascii="Helvetica" w:hAnsi="Helvetica" w:cs="Helvetica"/>
          <w:color w:val="000000"/>
        </w:rPr>
        <w:t xml:space="preserve"> </w:t>
      </w:r>
      <w:r>
        <w:rPr>
          <w:rFonts w:ascii="Helvetica" w:hAnsi="Helvetica"/>
          <w:color w:val="000000"/>
        </w:rPr>
        <w:t>材料审核环节</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主要审核：</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申请人是否满足项目选派办法规定的申报条件，如年龄、外语水平条件等；</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申请材料是否合格，如申请材料是否齐全，申请材料是否符合要求。</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rPr>
        <w:t>②</w:t>
      </w:r>
      <w:r>
        <w:rPr>
          <w:rFonts w:ascii="Helvetica" w:hAnsi="Helvetica" w:cs="Helvetica"/>
          <w:color w:val="000000"/>
        </w:rPr>
        <w:t xml:space="preserve"> </w:t>
      </w:r>
      <w:r>
        <w:rPr>
          <w:rFonts w:ascii="Helvetica" w:hAnsi="Helvetica"/>
          <w:color w:val="000000"/>
        </w:rPr>
        <w:t>专家评审环节</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专家主要从以下方面进行综合评审：</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申请人综合素质和发展潜力：包括教育背景，学习成绩，专业基础，实践能力，工作业绩，国际交流能力等。</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出国留学的必要性和学习计划的可行性</w:t>
      </w:r>
      <w:r>
        <w:rPr>
          <w:rFonts w:ascii="Helvetica" w:hAnsi="Helvetica"/>
          <w:color w:val="000000"/>
        </w:rPr>
        <w:t>:</w:t>
      </w:r>
      <w:r>
        <w:rPr>
          <w:rFonts w:ascii="Helvetica" w:hAnsi="Helvetica"/>
          <w:color w:val="000000"/>
        </w:rPr>
        <w:t>包括拟留学专业是否符合选派学科专业领域要求，与国内所从事</w:t>
      </w:r>
      <w:r>
        <w:rPr>
          <w:rFonts w:ascii="Helvetica" w:hAnsi="Helvetica"/>
          <w:color w:val="000000"/>
        </w:rPr>
        <w:t>/</w:t>
      </w:r>
      <w:r>
        <w:rPr>
          <w:rFonts w:ascii="Helvetica" w:hAnsi="Helvetica"/>
          <w:color w:val="000000"/>
        </w:rPr>
        <w:t>学习专业的关联程度及在国内外研究水平的差距，学习计划或课程学习规划的必要性及可行性等。</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拟留学单位及留学专业情况：包括拟留学单位的世界认可度，留学专业是否为该单位的优势或特色学科。</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w:t>
      </w:r>
      <w:r>
        <w:rPr>
          <w:rFonts w:ascii="Helvetica" w:hAnsi="Helvetica"/>
          <w:color w:val="000000"/>
        </w:rPr>
        <w:t>国内单位推荐意见及申请材料的准备情况等也将作为专家评审的重要依据。</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sz w:val="27"/>
          <w:szCs w:val="27"/>
        </w:rPr>
        <w:t>录取和派出阶段：</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29.</w:t>
      </w:r>
      <w:r>
        <w:rPr>
          <w:rStyle w:val="a4"/>
          <w:rFonts w:ascii="Helvetica" w:hAnsi="Helvetica"/>
          <w:color w:val="000000"/>
        </w:rPr>
        <w:t>被录取后会收到哪些材料？留学资格有效期保留到什么时候？</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答：国家留学基金委正式录取通知复印件、《国家留学基金资助出国留学资格证书》、英文资助证明（一式二份）、《资助出国留学协议书》（六份</w:t>
      </w:r>
      <w:r>
        <w:rPr>
          <w:rFonts w:ascii="Helvetica" w:hAnsi="Helvetica"/>
          <w:color w:val="000000"/>
        </w:rPr>
        <w:t>/</w:t>
      </w:r>
      <w:r>
        <w:rPr>
          <w:rFonts w:ascii="Helvetica" w:hAnsi="Helvetica"/>
          <w:color w:val="000000"/>
        </w:rPr>
        <w:t>人）。</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国家公派硕士研究生的留学资格有效期一般为申请当年，最迟不超过次年</w:t>
      </w:r>
      <w:r>
        <w:rPr>
          <w:rFonts w:ascii="Helvetica" w:hAnsi="Helvetica"/>
          <w:color w:val="000000"/>
        </w:rPr>
        <w:t>3</w:t>
      </w:r>
      <w:r>
        <w:rPr>
          <w:rFonts w:ascii="Helvetica" w:hAnsi="Helvetica"/>
          <w:color w:val="000000"/>
        </w:rPr>
        <w:t>月底，过期无效，具体以录取通知为准。未经批准擅自放弃资格或不按期派出者，</w:t>
      </w:r>
      <w:r>
        <w:rPr>
          <w:rFonts w:ascii="Helvetica" w:hAnsi="Helvetica"/>
          <w:color w:val="000000"/>
        </w:rPr>
        <w:t>5</w:t>
      </w:r>
      <w:r>
        <w:rPr>
          <w:rFonts w:ascii="Helvetica" w:hAnsi="Helvetica"/>
          <w:color w:val="000000"/>
        </w:rPr>
        <w:t>年内不得再申请国家公派出国留学。经国家留学基金委批准放弃，</w:t>
      </w:r>
      <w:r>
        <w:rPr>
          <w:rFonts w:ascii="Helvetica" w:hAnsi="Helvetica"/>
          <w:color w:val="000000"/>
        </w:rPr>
        <w:t>2</w:t>
      </w:r>
      <w:r>
        <w:rPr>
          <w:rFonts w:ascii="Helvetica" w:hAnsi="Helvetica"/>
          <w:color w:val="000000"/>
        </w:rPr>
        <w:t>年内不得再申请国家公派出国留学。</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30</w:t>
      </w:r>
      <w:r>
        <w:rPr>
          <w:rStyle w:val="a4"/>
          <w:rFonts w:ascii="Helvetica" w:hAnsi="Helvetica"/>
          <w:color w:val="000000"/>
        </w:rPr>
        <w:t>．被国家留学基金管理委员会录取后，是否可以申请变更留学单位、导师或国别？</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答：原则上不可以。若确有因不可抗力导致的特殊情况，需经推选单位向国家留学基金委欧洲事务部、亚非事务部或美大事务部提出申请。</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31</w:t>
      </w:r>
      <w:r>
        <w:rPr>
          <w:rStyle w:val="a4"/>
          <w:rFonts w:ascii="Helvetica" w:hAnsi="Helvetica"/>
          <w:color w:val="000000"/>
        </w:rPr>
        <w:t>．录取后又取得了国外移民签证或者国外永久居留权，还能派出吗？</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答：不能。一旦取得国外移民签证或国外永久居留权，其国家公派留学项目资格将自动取消。留学服务机构将不再受理办理签证和机票事宜。</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32.</w:t>
      </w:r>
      <w:r>
        <w:rPr>
          <w:rStyle w:val="a4"/>
          <w:rFonts w:ascii="Helvetica" w:hAnsi="Helvetica"/>
          <w:color w:val="000000"/>
        </w:rPr>
        <w:t>国家公派人员承担的责任和义务是什么？</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答：国家公派出国留学实行</w:t>
      </w:r>
      <w:r>
        <w:rPr>
          <w:rFonts w:ascii="Helvetica" w:hAnsi="Helvetica"/>
          <w:color w:val="000000"/>
        </w:rPr>
        <w:t>“</w:t>
      </w:r>
      <w:r>
        <w:rPr>
          <w:rFonts w:ascii="Helvetica" w:hAnsi="Helvetica"/>
          <w:color w:val="000000"/>
        </w:rPr>
        <w:t>签约派出，违约赔偿</w:t>
      </w:r>
      <w:r>
        <w:rPr>
          <w:rFonts w:ascii="Helvetica" w:hAnsi="Helvetica"/>
          <w:color w:val="000000"/>
        </w:rPr>
        <w:t>”</w:t>
      </w:r>
      <w:r>
        <w:rPr>
          <w:rFonts w:ascii="Helvetica" w:hAnsi="Helvetica"/>
          <w:color w:val="000000"/>
        </w:rPr>
        <w:t>的管理办法。留学人员派出前须与国家留学基金委签订《资助出国留学协议书》。留学人员在国外留学期间，应遵守所在国法律法规、国家留学基金资助出国留学人员的有关规定及《资助出国留学协议书》的有关约定，自觉接受驻外使（领）馆教育处（组）的管理，学成后须履行按期回国服务义务</w:t>
      </w:r>
      <w:r>
        <w:rPr>
          <w:rFonts w:ascii="Helvetica" w:hAnsi="Helvetica"/>
          <w:color w:val="000000"/>
        </w:rPr>
        <w:t>,</w:t>
      </w:r>
      <w:r>
        <w:rPr>
          <w:rFonts w:ascii="Helvetica" w:hAnsi="Helvetica"/>
          <w:color w:val="000000"/>
        </w:rPr>
        <w:t>服务期为两年。</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sz w:val="27"/>
          <w:szCs w:val="27"/>
        </w:rPr>
        <w:t>回国阶段：</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33.</w:t>
      </w:r>
      <w:r>
        <w:rPr>
          <w:rStyle w:val="a4"/>
          <w:rFonts w:ascii="Helvetica" w:hAnsi="Helvetica"/>
          <w:color w:val="000000"/>
        </w:rPr>
        <w:t>现在取消交保证金，回国后是不是不用办理报到手续？</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答：自</w:t>
      </w:r>
      <w:r>
        <w:rPr>
          <w:rFonts w:ascii="Helvetica" w:hAnsi="Helvetica"/>
          <w:color w:val="000000"/>
        </w:rPr>
        <w:t>2017</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31</w:t>
      </w:r>
      <w:r>
        <w:rPr>
          <w:rFonts w:ascii="Helvetica" w:hAnsi="Helvetica"/>
          <w:color w:val="000000"/>
        </w:rPr>
        <w:t>日起，不再收取国家留学基金资助出国留学人员保证金，但留学人员回国之日起</w:t>
      </w:r>
      <w:r>
        <w:rPr>
          <w:rFonts w:ascii="Helvetica" w:hAnsi="Helvetica"/>
          <w:color w:val="000000"/>
        </w:rPr>
        <w:t>3</w:t>
      </w:r>
      <w:r>
        <w:rPr>
          <w:rFonts w:ascii="Helvetica" w:hAnsi="Helvetica"/>
          <w:color w:val="000000"/>
        </w:rPr>
        <w:t>个月内仍须在国家公派留学管理信息平台登记回国信息。</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34.</w:t>
      </w:r>
      <w:r>
        <w:rPr>
          <w:rStyle w:val="a4"/>
          <w:rFonts w:ascii="Helvetica" w:hAnsi="Helvetica"/>
          <w:color w:val="000000"/>
        </w:rPr>
        <w:t>回国后须履行回国服务期两年，如何计算？</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答：按《资助出国留学协议书》的规定，被录取人员学成后须履行按期回国服务两年的义务。</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本项目留学人员回国后再次出国留学攻读博士学位者，应向国家留学基金委备案，回国服务期顺延；再次申请国家公派出国攻读博士学位或进行联合培养时，亦不受回国后满五年方可再次申请国家公派出国留学的限制。</w:t>
      </w:r>
    </w:p>
    <w:p w:rsidR="00370388" w:rsidRDefault="00370388">
      <w:pPr>
        <w:rPr>
          <w:rFonts w:hint="eastAsia"/>
        </w:rPr>
      </w:pPr>
    </w:p>
    <w:p w:rsidR="002B18BA" w:rsidRPr="00370388" w:rsidRDefault="002B18BA" w:rsidP="002B18BA">
      <w:pPr>
        <w:jc w:val="center"/>
        <w:rPr>
          <w:rFonts w:hint="eastAsia"/>
        </w:rPr>
      </w:pPr>
      <w:r>
        <w:rPr>
          <w:rStyle w:val="a4"/>
          <w:rFonts w:ascii="Helvetica" w:hAnsi="Helvetica"/>
          <w:color w:val="000000"/>
        </w:rPr>
        <w:lastRenderedPageBreak/>
        <w:t>受理单位</w:t>
      </w:r>
      <w:r>
        <w:rPr>
          <w:rStyle w:val="a4"/>
          <w:rFonts w:ascii="Helvetica" w:hAnsi="Helvetica" w:hint="eastAsia"/>
          <w:color w:val="000000"/>
        </w:rPr>
        <w:t>常见问题</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1.</w:t>
      </w:r>
      <w:r>
        <w:rPr>
          <w:rStyle w:val="a4"/>
          <w:rFonts w:ascii="Helvetica" w:hAnsi="Helvetica"/>
          <w:color w:val="000000"/>
        </w:rPr>
        <w:t>各受理单位的受理范围有哪些？</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w:t>
      </w:r>
      <w:r>
        <w:rPr>
          <w:rFonts w:hint="eastAsia"/>
          <w:color w:val="000000"/>
        </w:rPr>
        <w:t>①</w:t>
      </w:r>
      <w:r>
        <w:rPr>
          <w:rFonts w:ascii="Helvetica" w:hAnsi="Helvetica"/>
          <w:color w:val="000000"/>
        </w:rPr>
        <w:t>有关高校负责本校学生对本项目的申请受理工作。</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rPr>
        <w:t>②</w:t>
      </w:r>
      <w:r>
        <w:rPr>
          <w:rFonts w:ascii="Helvetica" w:hAnsi="Helvetica"/>
          <w:color w:val="000000"/>
        </w:rPr>
        <w:t>中央国家机关、各省</w:t>
      </w:r>
      <w:r>
        <w:rPr>
          <w:rFonts w:ascii="Helvetica" w:hAnsi="Helvetica"/>
          <w:color w:val="000000"/>
        </w:rPr>
        <w:t>/</w:t>
      </w:r>
      <w:r>
        <w:rPr>
          <w:rFonts w:ascii="Helvetica" w:hAnsi="Helvetica"/>
          <w:color w:val="000000"/>
        </w:rPr>
        <w:t>自治区</w:t>
      </w:r>
      <w:r>
        <w:rPr>
          <w:rFonts w:ascii="Helvetica" w:hAnsi="Helvetica"/>
          <w:color w:val="000000"/>
        </w:rPr>
        <w:t>/</w:t>
      </w:r>
      <w:r>
        <w:rPr>
          <w:rFonts w:ascii="Helvetica" w:hAnsi="Helvetica"/>
          <w:color w:val="000000"/>
        </w:rPr>
        <w:t>直辖市教育厅</w:t>
      </w:r>
      <w:r>
        <w:rPr>
          <w:rFonts w:ascii="Helvetica" w:hAnsi="Helvetica"/>
          <w:color w:val="000000"/>
        </w:rPr>
        <w:t>/</w:t>
      </w:r>
      <w:r>
        <w:rPr>
          <w:rFonts w:ascii="Helvetica" w:hAnsi="Helvetica"/>
          <w:color w:val="000000"/>
        </w:rPr>
        <w:t>委、人事厅</w:t>
      </w:r>
      <w:r>
        <w:rPr>
          <w:rFonts w:ascii="Helvetica" w:hAnsi="Helvetica"/>
          <w:color w:val="000000"/>
        </w:rPr>
        <w:t>/</w:t>
      </w:r>
      <w:r>
        <w:rPr>
          <w:rFonts w:ascii="Helvetica" w:hAnsi="Helvetica"/>
          <w:color w:val="000000"/>
        </w:rPr>
        <w:t>局及部分科研机构等国家留学基金受理单位，负责本地区（单位、部门）有关高校以外单位人员的申请受理工作。</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各</w:t>
      </w:r>
      <w:hyperlink r:id="rId6" w:tgtFrame="_blank" w:history="1">
        <w:r>
          <w:rPr>
            <w:rStyle w:val="a5"/>
            <w:rFonts w:ascii="Helvetica" w:hAnsi="Helvetica"/>
          </w:rPr>
          <w:t>受理单位</w:t>
        </w:r>
      </w:hyperlink>
      <w:r>
        <w:rPr>
          <w:rFonts w:ascii="Helvetica" w:hAnsi="Helvetica"/>
          <w:color w:val="000000"/>
        </w:rPr>
        <w:t>应严格按照受理权限受理申请，对于超出受理权限范围的申请材料，国家留学基金委将不予接收。</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2.</w:t>
      </w:r>
      <w:r>
        <w:rPr>
          <w:rStyle w:val="a4"/>
          <w:rFonts w:ascii="Helvetica" w:hAnsi="Helvetica"/>
          <w:color w:val="000000"/>
        </w:rPr>
        <w:t>申请受理工作时间安排如何？</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w:t>
      </w: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日前，受理单位负责接受拟申请人员的咨询，指导其做好有关申请准备工作。</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w:t>
      </w:r>
      <w:r>
        <w:rPr>
          <w:rFonts w:ascii="Helvetica" w:hAnsi="Helvetica"/>
          <w:color w:val="000000"/>
        </w:rPr>
        <w:t>-4</w:t>
      </w:r>
      <w:r>
        <w:rPr>
          <w:rFonts w:ascii="Helvetica" w:hAnsi="Helvetica"/>
          <w:color w:val="000000"/>
        </w:rPr>
        <w:t>月</w:t>
      </w:r>
      <w:r>
        <w:rPr>
          <w:rFonts w:ascii="Helvetica" w:hAnsi="Helvetica"/>
          <w:color w:val="000000"/>
        </w:rPr>
        <w:t>5</w:t>
      </w:r>
      <w:r>
        <w:rPr>
          <w:rFonts w:ascii="Helvetica" w:hAnsi="Helvetica"/>
          <w:color w:val="000000"/>
        </w:rPr>
        <w:t>日，申请人进行网上报名，并向受理单位提交书面申请材料。受理单位负责对申请材料进行审核。</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4</w:t>
      </w:r>
      <w:r>
        <w:rPr>
          <w:rFonts w:ascii="Helvetica" w:hAnsi="Helvetica"/>
          <w:color w:val="000000"/>
        </w:rPr>
        <w:t>月</w:t>
      </w:r>
      <w:r>
        <w:rPr>
          <w:rFonts w:ascii="Helvetica" w:hAnsi="Helvetica"/>
          <w:color w:val="000000"/>
        </w:rPr>
        <w:t>12</w:t>
      </w:r>
      <w:r>
        <w:rPr>
          <w:rFonts w:ascii="Helvetica" w:hAnsi="Helvetica"/>
          <w:color w:val="000000"/>
        </w:rPr>
        <w:t>日前，受理单位将书面公函及推荐人选名单提交至国家留学基金委，并通过信息平台提交申请人的电子材料。申请人的书面材料由受理单位留存。</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3.</w:t>
      </w:r>
      <w:r>
        <w:rPr>
          <w:rStyle w:val="a4"/>
          <w:rFonts w:ascii="Helvetica" w:hAnsi="Helvetica"/>
          <w:color w:val="000000"/>
        </w:rPr>
        <w:t>如因材料准备问题，可以延后一两天提交材料吗？</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答：不可以。</w:t>
      </w:r>
      <w:r>
        <w:rPr>
          <w:rFonts w:ascii="Helvetica" w:hAnsi="Helvetica"/>
          <w:color w:val="000000"/>
        </w:rPr>
        <w:t>4</w:t>
      </w:r>
      <w:r>
        <w:rPr>
          <w:rFonts w:ascii="Helvetica" w:hAnsi="Helvetica"/>
          <w:color w:val="000000"/>
        </w:rPr>
        <w:t>月</w:t>
      </w:r>
      <w:r>
        <w:rPr>
          <w:rFonts w:ascii="Helvetica" w:hAnsi="Helvetica"/>
          <w:color w:val="000000"/>
        </w:rPr>
        <w:t>5</w:t>
      </w:r>
      <w:r>
        <w:rPr>
          <w:rFonts w:ascii="Helvetica" w:hAnsi="Helvetica"/>
          <w:color w:val="000000"/>
        </w:rPr>
        <w:t>日是申请人网上报名的最后时间，之后信息平台将关闭网上报名功能，请申请人务必做好准备，</w:t>
      </w:r>
      <w:proofErr w:type="gramStart"/>
      <w:r>
        <w:rPr>
          <w:rFonts w:ascii="Helvetica" w:hAnsi="Helvetica"/>
          <w:color w:val="000000"/>
        </w:rPr>
        <w:t>提前网报</w:t>
      </w:r>
      <w:proofErr w:type="gramEnd"/>
      <w:r>
        <w:rPr>
          <w:rFonts w:ascii="Helvetica" w:hAnsi="Helvetica"/>
          <w:color w:val="000000"/>
        </w:rPr>
        <w:t>并提交相关材料。</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4</w:t>
      </w:r>
      <w:r>
        <w:rPr>
          <w:rFonts w:ascii="Helvetica" w:hAnsi="Helvetica"/>
          <w:color w:val="000000"/>
        </w:rPr>
        <w:t>月</w:t>
      </w:r>
      <w:r>
        <w:rPr>
          <w:rFonts w:ascii="Helvetica" w:hAnsi="Helvetica"/>
          <w:color w:val="000000"/>
        </w:rPr>
        <w:t>12</w:t>
      </w:r>
      <w:r>
        <w:rPr>
          <w:rFonts w:ascii="Helvetica" w:hAnsi="Helvetica"/>
          <w:color w:val="000000"/>
        </w:rPr>
        <w:t>日是受理单位提交公函和电子材料的最后时间，之后将不再受理材料。如来不及邮寄公函，可在</w:t>
      </w:r>
      <w:r>
        <w:rPr>
          <w:rFonts w:ascii="Helvetica" w:hAnsi="Helvetica"/>
          <w:color w:val="000000"/>
        </w:rPr>
        <w:t>4</w:t>
      </w:r>
      <w:r>
        <w:rPr>
          <w:rFonts w:ascii="Helvetica" w:hAnsi="Helvetica"/>
          <w:color w:val="000000"/>
        </w:rPr>
        <w:t>月</w:t>
      </w:r>
      <w:r>
        <w:rPr>
          <w:rFonts w:ascii="Helvetica" w:hAnsi="Helvetica"/>
          <w:color w:val="000000"/>
        </w:rPr>
        <w:t>12</w:t>
      </w:r>
      <w:r>
        <w:rPr>
          <w:rFonts w:ascii="Helvetica" w:hAnsi="Helvetica"/>
          <w:color w:val="000000"/>
        </w:rPr>
        <w:t>日前先将公函及推荐人选名单传真至国家留学基金委规划发展部（传真号：</w:t>
      </w:r>
      <w:r>
        <w:rPr>
          <w:rFonts w:ascii="Helvetica" w:hAnsi="Helvetica"/>
          <w:color w:val="000000"/>
        </w:rPr>
        <w:t>010-66093954</w:t>
      </w:r>
      <w:r>
        <w:rPr>
          <w:rFonts w:ascii="Helvetica" w:hAnsi="Helvetica"/>
          <w:color w:val="000000"/>
        </w:rPr>
        <w:t>），原件同时寄送至国家留学基金委规划发展部。</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4.</w:t>
      </w:r>
      <w:r>
        <w:rPr>
          <w:rStyle w:val="a4"/>
          <w:rFonts w:ascii="Helvetica" w:hAnsi="Helvetica"/>
          <w:color w:val="000000"/>
        </w:rPr>
        <w:t>材料审核工作须重点注意哪些问题？</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w:t>
      </w:r>
      <w:r>
        <w:rPr>
          <w:rFonts w:hint="eastAsia"/>
          <w:color w:val="000000"/>
        </w:rPr>
        <w:t>①</w:t>
      </w:r>
      <w:r>
        <w:rPr>
          <w:rFonts w:ascii="Helvetica" w:hAnsi="Helvetica"/>
          <w:color w:val="000000"/>
        </w:rPr>
        <w:t>对申请人条件进行审核：根据选派办法的要求，对照申请条件，严格进行审查。学生类申请人的学科专业领域应为农业、公共管理、经济管理、社会工作、国际金融、国际法、工业设计、航空安全保障、先进制造工程和网络工程。</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行政机关、事业单位、高等职业院校在职人员的选派专业领域由推选单位根据人才培养实际需要确定。</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rPr>
        <w:t>②</w:t>
      </w:r>
      <w:r>
        <w:rPr>
          <w:rFonts w:ascii="Helvetica" w:hAnsi="Helvetica"/>
          <w:color w:val="000000"/>
        </w:rPr>
        <w:t>对申请人材料进行审核：按照《</w:t>
      </w:r>
      <w:r>
        <w:rPr>
          <w:rFonts w:ascii="Helvetica" w:hAnsi="Helvetica"/>
          <w:color w:val="000000"/>
        </w:rPr>
        <w:t>2018</w:t>
      </w:r>
      <w:r>
        <w:rPr>
          <w:rFonts w:ascii="Helvetica" w:hAnsi="Helvetica"/>
          <w:color w:val="000000"/>
        </w:rPr>
        <w:t>年国家公派硕士研究生项目应提交的申请材料及说明》认真审核申请材料，并根据书面申请材料审核、修订申请人提交的网上报名信息，确保网上信息和书面材料的真实性和一致性。受理单位有权退回不真实、不一致、不符合要求的申请材料。</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材料审核时应重点审核申请人邀请信是否为无条件邀请信、是否有明确的留学期限和起止时间、课程型硕士是否提交其课程安排和规划、攻读硕士学位申请学费资助人员学费材料是否符合要求，以及联合培养硕士研究生提交的国内就读院校与拟留学单位实质性合作协议复印件是否真实有效性等。</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5.</w:t>
      </w:r>
      <w:r>
        <w:rPr>
          <w:rStyle w:val="a4"/>
          <w:rFonts w:ascii="Helvetica" w:hAnsi="Helvetica"/>
          <w:color w:val="000000"/>
        </w:rPr>
        <w:t>应向国家留学基金委提交的书面公函和推荐人选名单有什么要求？</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w:t>
      </w:r>
      <w:r>
        <w:rPr>
          <w:rFonts w:hint="eastAsia"/>
          <w:color w:val="000000"/>
        </w:rPr>
        <w:t>①</w:t>
      </w:r>
      <w:r>
        <w:rPr>
          <w:rFonts w:ascii="Helvetica" w:hAnsi="Helvetica"/>
          <w:color w:val="000000"/>
        </w:rPr>
        <w:t>推荐公函：必须是所在学校（或教育厅等单位）的正式公函，须带发文</w:t>
      </w:r>
      <w:proofErr w:type="gramStart"/>
      <w:r>
        <w:rPr>
          <w:rFonts w:ascii="Helvetica" w:hAnsi="Helvetica"/>
          <w:color w:val="000000"/>
        </w:rPr>
        <w:t>文</w:t>
      </w:r>
      <w:proofErr w:type="gramEnd"/>
      <w:r>
        <w:rPr>
          <w:rFonts w:ascii="Helvetica" w:hAnsi="Helvetica"/>
          <w:color w:val="000000"/>
        </w:rPr>
        <w:t>号，</w:t>
      </w:r>
      <w:proofErr w:type="gramStart"/>
      <w:r>
        <w:rPr>
          <w:rFonts w:ascii="Helvetica" w:hAnsi="Helvetica"/>
          <w:color w:val="000000"/>
        </w:rPr>
        <w:t>盖所在</w:t>
      </w:r>
      <w:proofErr w:type="gramEnd"/>
      <w:r>
        <w:rPr>
          <w:rFonts w:ascii="Helvetica" w:hAnsi="Helvetica"/>
          <w:color w:val="000000"/>
        </w:rPr>
        <w:t>单位公章。</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rPr>
        <w:t>②</w:t>
      </w:r>
      <w:r>
        <w:rPr>
          <w:rFonts w:ascii="Helvetica" w:hAnsi="Helvetica"/>
          <w:color w:val="000000"/>
        </w:rPr>
        <w:t>《</w:t>
      </w:r>
      <w:r>
        <w:rPr>
          <w:rFonts w:ascii="Helvetica" w:hAnsi="Helvetica"/>
          <w:color w:val="000000"/>
        </w:rPr>
        <w:t>2018</w:t>
      </w:r>
      <w:r>
        <w:rPr>
          <w:rFonts w:ascii="Helvetica" w:hAnsi="Helvetica"/>
          <w:color w:val="000000"/>
        </w:rPr>
        <w:t>年国家留学基金资助出国留学人员申报初选名单一览表》：由信息平台生成，并网上打印。不能自行单独制作。</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6</w:t>
      </w:r>
      <w:r>
        <w:rPr>
          <w:rStyle w:val="a4"/>
          <w:rFonts w:ascii="Helvetica" w:hAnsi="Helvetica"/>
          <w:color w:val="000000"/>
        </w:rPr>
        <w:t>．在留学人员派出前，推选单位还应注意哪些问题？</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答：留学人员派出前，推选单位应对其进行行前教育，并指导、协助其办理出国手续；同时，加强心理、精神和道德与诚信等方面的教育指导。</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推选单位应合理安排留学人员工作</w:t>
      </w:r>
      <w:r>
        <w:rPr>
          <w:rFonts w:ascii="Helvetica" w:hAnsi="Helvetica"/>
          <w:color w:val="000000"/>
        </w:rPr>
        <w:t>/</w:t>
      </w:r>
      <w:r>
        <w:rPr>
          <w:rFonts w:ascii="Helvetica" w:hAnsi="Helvetica"/>
          <w:color w:val="000000"/>
        </w:rPr>
        <w:t>学业，保证按期派出，并于</w:t>
      </w:r>
      <w:r>
        <w:rPr>
          <w:rFonts w:ascii="Helvetica" w:hAnsi="Helvetica"/>
          <w:color w:val="000000"/>
        </w:rPr>
        <w:t>12</w:t>
      </w:r>
      <w:r>
        <w:rPr>
          <w:rFonts w:ascii="Helvetica" w:hAnsi="Helvetica"/>
          <w:color w:val="000000"/>
        </w:rPr>
        <w:t>月底前将本年度录取未派出人员名单及原因提交至国家留学基金委。</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7.</w:t>
      </w:r>
      <w:r>
        <w:rPr>
          <w:rStyle w:val="a4"/>
          <w:rFonts w:ascii="Helvetica" w:hAnsi="Helvetica"/>
          <w:color w:val="000000"/>
        </w:rPr>
        <w:t>信息平台使用有哪些注意事项？</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答：请查看国家公派留学信息管理平台的使用说明</w:t>
      </w:r>
      <w:r>
        <w:rPr>
          <w:rFonts w:ascii="Helvetica" w:hAnsi="Helvetica"/>
          <w:color w:val="000000"/>
        </w:rPr>
        <w:t>(</w:t>
      </w:r>
      <w:r>
        <w:rPr>
          <w:rFonts w:ascii="Helvetica" w:hAnsi="Helvetica"/>
          <w:color w:val="000000"/>
        </w:rPr>
        <w:t>受理单位用</w:t>
      </w:r>
      <w:r>
        <w:rPr>
          <w:rFonts w:ascii="Helvetica" w:hAnsi="Helvetica"/>
          <w:color w:val="000000"/>
        </w:rPr>
        <w:t>)</w:t>
      </w:r>
      <w:r>
        <w:rPr>
          <w:rFonts w:ascii="Helvetica" w:hAnsi="Helvetica"/>
          <w:color w:val="000000"/>
        </w:rPr>
        <w:t>。</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Style w:val="a4"/>
          <w:rFonts w:ascii="Helvetica" w:hAnsi="Helvetica"/>
          <w:color w:val="000000"/>
        </w:rPr>
        <w:t>8.</w:t>
      </w:r>
      <w:r>
        <w:rPr>
          <w:rStyle w:val="a4"/>
          <w:rFonts w:ascii="Helvetica" w:hAnsi="Helvetica"/>
          <w:color w:val="000000"/>
        </w:rPr>
        <w:t>受理单位是否需要将申请人纸质材料寄送至留学基金委？</w:t>
      </w:r>
    </w:p>
    <w:p w:rsidR="00370388" w:rsidRDefault="00370388" w:rsidP="00370388">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答：不需要。申请人纸质材料由受理单位留存，留存期限为三年。</w:t>
      </w:r>
    </w:p>
    <w:p w:rsidR="00370388" w:rsidRPr="00370388" w:rsidRDefault="00370388"/>
    <w:sectPr w:rsidR="00370388" w:rsidRPr="00370388" w:rsidSect="003B58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0388"/>
    <w:rsid w:val="000174C8"/>
    <w:rsid w:val="00026E3E"/>
    <w:rsid w:val="00027056"/>
    <w:rsid w:val="00033095"/>
    <w:rsid w:val="0004063B"/>
    <w:rsid w:val="00042CF4"/>
    <w:rsid w:val="00047672"/>
    <w:rsid w:val="00047BFC"/>
    <w:rsid w:val="000514B6"/>
    <w:rsid w:val="00057713"/>
    <w:rsid w:val="00087D64"/>
    <w:rsid w:val="000946E0"/>
    <w:rsid w:val="000B2DE8"/>
    <w:rsid w:val="000B3220"/>
    <w:rsid w:val="000B798B"/>
    <w:rsid w:val="000C2A93"/>
    <w:rsid w:val="000D777A"/>
    <w:rsid w:val="000E137C"/>
    <w:rsid w:val="000E67CB"/>
    <w:rsid w:val="000F5135"/>
    <w:rsid w:val="000F7F4A"/>
    <w:rsid w:val="001046B9"/>
    <w:rsid w:val="0011223B"/>
    <w:rsid w:val="0011321E"/>
    <w:rsid w:val="00121165"/>
    <w:rsid w:val="0012763F"/>
    <w:rsid w:val="00151BB7"/>
    <w:rsid w:val="00154058"/>
    <w:rsid w:val="00155076"/>
    <w:rsid w:val="0015769F"/>
    <w:rsid w:val="001577DF"/>
    <w:rsid w:val="00160B3A"/>
    <w:rsid w:val="00160DAD"/>
    <w:rsid w:val="00172B4B"/>
    <w:rsid w:val="00181D2B"/>
    <w:rsid w:val="00182074"/>
    <w:rsid w:val="00187FE8"/>
    <w:rsid w:val="001A6C70"/>
    <w:rsid w:val="001A7306"/>
    <w:rsid w:val="001A7BA2"/>
    <w:rsid w:val="001B3629"/>
    <w:rsid w:val="001B592A"/>
    <w:rsid w:val="001E6F14"/>
    <w:rsid w:val="001F0ED0"/>
    <w:rsid w:val="001F289F"/>
    <w:rsid w:val="001F704D"/>
    <w:rsid w:val="00201E95"/>
    <w:rsid w:val="0021545E"/>
    <w:rsid w:val="00222F69"/>
    <w:rsid w:val="00237390"/>
    <w:rsid w:val="00240084"/>
    <w:rsid w:val="0024221F"/>
    <w:rsid w:val="0026207E"/>
    <w:rsid w:val="002B18BA"/>
    <w:rsid w:val="002B26E6"/>
    <w:rsid w:val="002B2C47"/>
    <w:rsid w:val="002C18FE"/>
    <w:rsid w:val="002D6131"/>
    <w:rsid w:val="002D6CA7"/>
    <w:rsid w:val="002E7E3E"/>
    <w:rsid w:val="00311B09"/>
    <w:rsid w:val="00322AB8"/>
    <w:rsid w:val="00370388"/>
    <w:rsid w:val="00380317"/>
    <w:rsid w:val="00392D48"/>
    <w:rsid w:val="003A331E"/>
    <w:rsid w:val="003A5F26"/>
    <w:rsid w:val="003B0322"/>
    <w:rsid w:val="003B587C"/>
    <w:rsid w:val="003D4F0C"/>
    <w:rsid w:val="003E3DEB"/>
    <w:rsid w:val="003F2D3F"/>
    <w:rsid w:val="00405AB8"/>
    <w:rsid w:val="00420BC4"/>
    <w:rsid w:val="004271F5"/>
    <w:rsid w:val="00432A1B"/>
    <w:rsid w:val="0043380E"/>
    <w:rsid w:val="00443C98"/>
    <w:rsid w:val="004450A4"/>
    <w:rsid w:val="004460A1"/>
    <w:rsid w:val="00446216"/>
    <w:rsid w:val="00451B27"/>
    <w:rsid w:val="00464DDB"/>
    <w:rsid w:val="00466444"/>
    <w:rsid w:val="004B231E"/>
    <w:rsid w:val="004C71B3"/>
    <w:rsid w:val="004C71E6"/>
    <w:rsid w:val="004E08E8"/>
    <w:rsid w:val="00516531"/>
    <w:rsid w:val="00531B72"/>
    <w:rsid w:val="00563AB1"/>
    <w:rsid w:val="00565E93"/>
    <w:rsid w:val="00577907"/>
    <w:rsid w:val="00581E19"/>
    <w:rsid w:val="00592DD2"/>
    <w:rsid w:val="005A3221"/>
    <w:rsid w:val="005A53AE"/>
    <w:rsid w:val="005B1970"/>
    <w:rsid w:val="005C401E"/>
    <w:rsid w:val="005C57AF"/>
    <w:rsid w:val="005D10B7"/>
    <w:rsid w:val="005D1D11"/>
    <w:rsid w:val="005D1D2C"/>
    <w:rsid w:val="005D2345"/>
    <w:rsid w:val="005D266C"/>
    <w:rsid w:val="005D3C58"/>
    <w:rsid w:val="005E0B53"/>
    <w:rsid w:val="005E1B40"/>
    <w:rsid w:val="005F1951"/>
    <w:rsid w:val="005F1A25"/>
    <w:rsid w:val="006022A1"/>
    <w:rsid w:val="00607661"/>
    <w:rsid w:val="0061394C"/>
    <w:rsid w:val="0061725D"/>
    <w:rsid w:val="00621760"/>
    <w:rsid w:val="00622349"/>
    <w:rsid w:val="006242B8"/>
    <w:rsid w:val="00636FEC"/>
    <w:rsid w:val="006465AA"/>
    <w:rsid w:val="00650803"/>
    <w:rsid w:val="00656A96"/>
    <w:rsid w:val="006603C2"/>
    <w:rsid w:val="006621C0"/>
    <w:rsid w:val="006812E3"/>
    <w:rsid w:val="00690F20"/>
    <w:rsid w:val="006A16DF"/>
    <w:rsid w:val="006A315F"/>
    <w:rsid w:val="006A4A79"/>
    <w:rsid w:val="006B1B36"/>
    <w:rsid w:val="006B428A"/>
    <w:rsid w:val="006B48C2"/>
    <w:rsid w:val="006B77A2"/>
    <w:rsid w:val="006F25FE"/>
    <w:rsid w:val="006F323B"/>
    <w:rsid w:val="006F38B9"/>
    <w:rsid w:val="00703705"/>
    <w:rsid w:val="0070373C"/>
    <w:rsid w:val="007049F1"/>
    <w:rsid w:val="00712FE9"/>
    <w:rsid w:val="00715C0F"/>
    <w:rsid w:val="00735EA8"/>
    <w:rsid w:val="0078045F"/>
    <w:rsid w:val="00780DAF"/>
    <w:rsid w:val="007D08BF"/>
    <w:rsid w:val="007D1332"/>
    <w:rsid w:val="007D2A08"/>
    <w:rsid w:val="007D4D8E"/>
    <w:rsid w:val="007D6A4A"/>
    <w:rsid w:val="007E3FAB"/>
    <w:rsid w:val="008030BF"/>
    <w:rsid w:val="00815DFC"/>
    <w:rsid w:val="00821799"/>
    <w:rsid w:val="008228B5"/>
    <w:rsid w:val="008323B8"/>
    <w:rsid w:val="008337DC"/>
    <w:rsid w:val="008378E1"/>
    <w:rsid w:val="008435E3"/>
    <w:rsid w:val="00845D6D"/>
    <w:rsid w:val="00845EE1"/>
    <w:rsid w:val="0086353A"/>
    <w:rsid w:val="00870E46"/>
    <w:rsid w:val="0087546E"/>
    <w:rsid w:val="0087608A"/>
    <w:rsid w:val="008863AD"/>
    <w:rsid w:val="00886B34"/>
    <w:rsid w:val="00887501"/>
    <w:rsid w:val="0089004B"/>
    <w:rsid w:val="008944B5"/>
    <w:rsid w:val="008A442F"/>
    <w:rsid w:val="008B621E"/>
    <w:rsid w:val="008D114D"/>
    <w:rsid w:val="008E119F"/>
    <w:rsid w:val="008E1495"/>
    <w:rsid w:val="008E502A"/>
    <w:rsid w:val="008F25BE"/>
    <w:rsid w:val="0090193A"/>
    <w:rsid w:val="009059EC"/>
    <w:rsid w:val="00915C87"/>
    <w:rsid w:val="00945D3C"/>
    <w:rsid w:val="00961D8D"/>
    <w:rsid w:val="00971E7E"/>
    <w:rsid w:val="009B28AD"/>
    <w:rsid w:val="009D1566"/>
    <w:rsid w:val="009D206D"/>
    <w:rsid w:val="009D5354"/>
    <w:rsid w:val="009D698E"/>
    <w:rsid w:val="009E17C1"/>
    <w:rsid w:val="009F05EA"/>
    <w:rsid w:val="009F0C70"/>
    <w:rsid w:val="009F2766"/>
    <w:rsid w:val="00A00E47"/>
    <w:rsid w:val="00A13524"/>
    <w:rsid w:val="00A22195"/>
    <w:rsid w:val="00A37EC4"/>
    <w:rsid w:val="00A556AB"/>
    <w:rsid w:val="00A57B66"/>
    <w:rsid w:val="00A61F4F"/>
    <w:rsid w:val="00A7154F"/>
    <w:rsid w:val="00A950D9"/>
    <w:rsid w:val="00AB46C6"/>
    <w:rsid w:val="00AC1802"/>
    <w:rsid w:val="00AC1942"/>
    <w:rsid w:val="00AC5826"/>
    <w:rsid w:val="00AD3C2C"/>
    <w:rsid w:val="00AD73DB"/>
    <w:rsid w:val="00AE6D63"/>
    <w:rsid w:val="00AF0DC6"/>
    <w:rsid w:val="00AF40D4"/>
    <w:rsid w:val="00B00D6F"/>
    <w:rsid w:val="00B01064"/>
    <w:rsid w:val="00B03909"/>
    <w:rsid w:val="00B07338"/>
    <w:rsid w:val="00B13C5A"/>
    <w:rsid w:val="00B146C4"/>
    <w:rsid w:val="00B1479D"/>
    <w:rsid w:val="00B15A72"/>
    <w:rsid w:val="00B268C4"/>
    <w:rsid w:val="00B35FE1"/>
    <w:rsid w:val="00B53BC6"/>
    <w:rsid w:val="00B803A0"/>
    <w:rsid w:val="00B83ABC"/>
    <w:rsid w:val="00B852AD"/>
    <w:rsid w:val="00B90D4E"/>
    <w:rsid w:val="00B914E6"/>
    <w:rsid w:val="00B9649B"/>
    <w:rsid w:val="00BC1012"/>
    <w:rsid w:val="00BC2319"/>
    <w:rsid w:val="00BC31F8"/>
    <w:rsid w:val="00BE1646"/>
    <w:rsid w:val="00BE48C2"/>
    <w:rsid w:val="00BF6DF9"/>
    <w:rsid w:val="00C0485A"/>
    <w:rsid w:val="00C04B87"/>
    <w:rsid w:val="00C1115A"/>
    <w:rsid w:val="00C34182"/>
    <w:rsid w:val="00C34DF3"/>
    <w:rsid w:val="00C37BAE"/>
    <w:rsid w:val="00C4112A"/>
    <w:rsid w:val="00C51934"/>
    <w:rsid w:val="00C5512B"/>
    <w:rsid w:val="00C64626"/>
    <w:rsid w:val="00C72118"/>
    <w:rsid w:val="00C748B3"/>
    <w:rsid w:val="00C74BD5"/>
    <w:rsid w:val="00C76983"/>
    <w:rsid w:val="00C9609C"/>
    <w:rsid w:val="00CB662F"/>
    <w:rsid w:val="00CC03AC"/>
    <w:rsid w:val="00CD2F38"/>
    <w:rsid w:val="00CD545B"/>
    <w:rsid w:val="00CE1394"/>
    <w:rsid w:val="00CE2335"/>
    <w:rsid w:val="00CF2185"/>
    <w:rsid w:val="00CF668C"/>
    <w:rsid w:val="00D24D81"/>
    <w:rsid w:val="00D33D85"/>
    <w:rsid w:val="00D45404"/>
    <w:rsid w:val="00D5478B"/>
    <w:rsid w:val="00D650A1"/>
    <w:rsid w:val="00D92717"/>
    <w:rsid w:val="00DA5D9F"/>
    <w:rsid w:val="00DB189F"/>
    <w:rsid w:val="00DB6842"/>
    <w:rsid w:val="00DC59C3"/>
    <w:rsid w:val="00DD2EFB"/>
    <w:rsid w:val="00DD51D7"/>
    <w:rsid w:val="00DE401C"/>
    <w:rsid w:val="00E000D8"/>
    <w:rsid w:val="00E067C0"/>
    <w:rsid w:val="00E07290"/>
    <w:rsid w:val="00E11DC5"/>
    <w:rsid w:val="00E17650"/>
    <w:rsid w:val="00E21826"/>
    <w:rsid w:val="00E366EB"/>
    <w:rsid w:val="00E86BBE"/>
    <w:rsid w:val="00EA65A0"/>
    <w:rsid w:val="00ED0107"/>
    <w:rsid w:val="00EF2F18"/>
    <w:rsid w:val="00EF54D7"/>
    <w:rsid w:val="00EF707D"/>
    <w:rsid w:val="00F0559F"/>
    <w:rsid w:val="00F05E25"/>
    <w:rsid w:val="00F22740"/>
    <w:rsid w:val="00F50E07"/>
    <w:rsid w:val="00F6011B"/>
    <w:rsid w:val="00F718C2"/>
    <w:rsid w:val="00F76B7A"/>
    <w:rsid w:val="00F774D6"/>
    <w:rsid w:val="00F807A3"/>
    <w:rsid w:val="00F915EE"/>
    <w:rsid w:val="00FA40BD"/>
    <w:rsid w:val="00FD082D"/>
    <w:rsid w:val="00FD625C"/>
    <w:rsid w:val="00FE1F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0388"/>
    <w:pPr>
      <w:widowControl/>
      <w:spacing w:before="100" w:beforeAutospacing="1" w:after="100" w:afterAutospacing="1"/>
      <w:jc w:val="left"/>
    </w:pPr>
    <w:rPr>
      <w:rFonts w:ascii="宋体" w:eastAsia="宋体" w:hAnsi="宋体" w:cs="宋体"/>
      <w:kern w:val="0"/>
      <w:sz w:val="24"/>
      <w:szCs w:val="24"/>
    </w:rPr>
  </w:style>
  <w:style w:type="character" w:customStyle="1" w:styleId="txt">
    <w:name w:val="txt"/>
    <w:basedOn w:val="a0"/>
    <w:rsid w:val="00370388"/>
  </w:style>
  <w:style w:type="character" w:customStyle="1" w:styleId="apple-converted-space">
    <w:name w:val="apple-converted-space"/>
    <w:basedOn w:val="a0"/>
    <w:rsid w:val="00370388"/>
  </w:style>
  <w:style w:type="character" w:styleId="a4">
    <w:name w:val="Strong"/>
    <w:basedOn w:val="a0"/>
    <w:uiPriority w:val="22"/>
    <w:qFormat/>
    <w:rsid w:val="00370388"/>
    <w:rPr>
      <w:b/>
      <w:bCs/>
    </w:rPr>
  </w:style>
  <w:style w:type="character" w:styleId="a5">
    <w:name w:val="Hyperlink"/>
    <w:basedOn w:val="a0"/>
    <w:uiPriority w:val="99"/>
    <w:semiHidden/>
    <w:unhideWhenUsed/>
    <w:rsid w:val="00370388"/>
    <w:rPr>
      <w:color w:val="0000FF"/>
      <w:u w:val="single"/>
    </w:rPr>
  </w:style>
</w:styles>
</file>

<file path=word/webSettings.xml><?xml version="1.0" encoding="utf-8"?>
<w:webSettings xmlns:r="http://schemas.openxmlformats.org/officeDocument/2006/relationships" xmlns:w="http://schemas.openxmlformats.org/wordprocessingml/2006/main">
  <w:divs>
    <w:div w:id="32702736">
      <w:bodyDiv w:val="1"/>
      <w:marLeft w:val="0"/>
      <w:marRight w:val="0"/>
      <w:marTop w:val="0"/>
      <w:marBottom w:val="0"/>
      <w:divBdr>
        <w:top w:val="none" w:sz="0" w:space="0" w:color="auto"/>
        <w:left w:val="none" w:sz="0" w:space="0" w:color="auto"/>
        <w:bottom w:val="none" w:sz="0" w:space="0" w:color="auto"/>
        <w:right w:val="none" w:sz="0" w:space="0" w:color="auto"/>
      </w:divBdr>
    </w:div>
    <w:div w:id="286937239">
      <w:bodyDiv w:val="1"/>
      <w:marLeft w:val="0"/>
      <w:marRight w:val="0"/>
      <w:marTop w:val="0"/>
      <w:marBottom w:val="0"/>
      <w:divBdr>
        <w:top w:val="none" w:sz="0" w:space="0" w:color="auto"/>
        <w:left w:val="none" w:sz="0" w:space="0" w:color="auto"/>
        <w:bottom w:val="none" w:sz="0" w:space="0" w:color="auto"/>
        <w:right w:val="none" w:sz="0" w:space="0" w:color="auto"/>
      </w:divBdr>
      <w:divsChild>
        <w:div w:id="600457875">
          <w:marLeft w:val="0"/>
          <w:marRight w:val="0"/>
          <w:marTop w:val="0"/>
          <w:marBottom w:val="0"/>
          <w:divBdr>
            <w:top w:val="none" w:sz="0" w:space="0" w:color="auto"/>
            <w:left w:val="none" w:sz="0" w:space="0" w:color="auto"/>
            <w:bottom w:val="none" w:sz="0" w:space="0" w:color="auto"/>
            <w:right w:val="none" w:sz="0" w:space="0" w:color="auto"/>
          </w:divBdr>
        </w:div>
        <w:div w:id="414129048">
          <w:marLeft w:val="0"/>
          <w:marRight w:val="0"/>
          <w:marTop w:val="360"/>
          <w:marBottom w:val="0"/>
          <w:divBdr>
            <w:top w:val="none" w:sz="0" w:space="0" w:color="auto"/>
            <w:left w:val="none" w:sz="0" w:space="0" w:color="auto"/>
            <w:bottom w:val="none" w:sz="0" w:space="0" w:color="auto"/>
            <w:right w:val="none" w:sz="0" w:space="0" w:color="auto"/>
          </w:divBdr>
        </w:div>
        <w:div w:id="157422797">
          <w:marLeft w:val="0"/>
          <w:marRight w:val="0"/>
          <w:marTop w:val="0"/>
          <w:marBottom w:val="0"/>
          <w:divBdr>
            <w:top w:val="none" w:sz="0" w:space="0" w:color="auto"/>
            <w:left w:val="none" w:sz="0" w:space="0" w:color="auto"/>
            <w:bottom w:val="none" w:sz="0" w:space="0" w:color="auto"/>
            <w:right w:val="none" w:sz="0" w:space="0" w:color="auto"/>
          </w:divBdr>
          <w:divsChild>
            <w:div w:id="53044231">
              <w:marLeft w:val="0"/>
              <w:marRight w:val="0"/>
              <w:marTop w:val="0"/>
              <w:marBottom w:val="0"/>
              <w:divBdr>
                <w:top w:val="none" w:sz="0" w:space="0" w:color="auto"/>
                <w:left w:val="none" w:sz="0" w:space="0" w:color="auto"/>
                <w:bottom w:val="none" w:sz="0" w:space="0" w:color="auto"/>
                <w:right w:val="none" w:sz="0" w:space="0" w:color="auto"/>
              </w:divBdr>
              <w:divsChild>
                <w:div w:id="601299849">
                  <w:marLeft w:val="0"/>
                  <w:marRight w:val="0"/>
                  <w:marTop w:val="600"/>
                  <w:marBottom w:val="0"/>
                  <w:divBdr>
                    <w:top w:val="none" w:sz="0" w:space="0" w:color="auto"/>
                    <w:left w:val="none" w:sz="0" w:space="0" w:color="auto"/>
                    <w:bottom w:val="none" w:sz="0" w:space="0" w:color="auto"/>
                    <w:right w:val="none" w:sz="0" w:space="0" w:color="auto"/>
                  </w:divBdr>
                </w:div>
                <w:div w:id="1702242701">
                  <w:marLeft w:val="0"/>
                  <w:marRight w:val="0"/>
                  <w:marTop w:val="600"/>
                  <w:marBottom w:val="0"/>
                  <w:divBdr>
                    <w:top w:val="none" w:sz="0" w:space="0" w:color="auto"/>
                    <w:left w:val="none" w:sz="0" w:space="0" w:color="auto"/>
                    <w:bottom w:val="none" w:sz="0" w:space="0" w:color="auto"/>
                    <w:right w:val="none" w:sz="0" w:space="0" w:color="auto"/>
                  </w:divBdr>
                </w:div>
                <w:div w:id="679820222">
                  <w:marLeft w:val="0"/>
                  <w:marRight w:val="0"/>
                  <w:marTop w:val="600"/>
                  <w:marBottom w:val="0"/>
                  <w:divBdr>
                    <w:top w:val="none" w:sz="0" w:space="0" w:color="auto"/>
                    <w:left w:val="none" w:sz="0" w:space="0" w:color="auto"/>
                    <w:bottom w:val="none" w:sz="0" w:space="0" w:color="auto"/>
                    <w:right w:val="none" w:sz="0" w:space="0" w:color="auto"/>
                  </w:divBdr>
                </w:div>
                <w:div w:id="283274101">
                  <w:marLeft w:val="0"/>
                  <w:marRight w:val="0"/>
                  <w:marTop w:val="600"/>
                  <w:marBottom w:val="0"/>
                  <w:divBdr>
                    <w:top w:val="none" w:sz="0" w:space="0" w:color="auto"/>
                    <w:left w:val="none" w:sz="0" w:space="0" w:color="auto"/>
                    <w:bottom w:val="none" w:sz="0" w:space="0" w:color="auto"/>
                    <w:right w:val="none" w:sz="0" w:space="0" w:color="auto"/>
                  </w:divBdr>
                </w:div>
                <w:div w:id="558324259">
                  <w:marLeft w:val="0"/>
                  <w:marRight w:val="0"/>
                  <w:marTop w:val="600"/>
                  <w:marBottom w:val="0"/>
                  <w:divBdr>
                    <w:top w:val="none" w:sz="0" w:space="0" w:color="auto"/>
                    <w:left w:val="none" w:sz="0" w:space="0" w:color="auto"/>
                    <w:bottom w:val="none" w:sz="0" w:space="0" w:color="auto"/>
                    <w:right w:val="none" w:sz="0" w:space="0" w:color="auto"/>
                  </w:divBdr>
                </w:div>
                <w:div w:id="307974311">
                  <w:marLeft w:val="0"/>
                  <w:marRight w:val="0"/>
                  <w:marTop w:val="600"/>
                  <w:marBottom w:val="0"/>
                  <w:divBdr>
                    <w:top w:val="none" w:sz="0" w:space="0" w:color="auto"/>
                    <w:left w:val="none" w:sz="0" w:space="0" w:color="auto"/>
                    <w:bottom w:val="none" w:sz="0" w:space="0" w:color="auto"/>
                    <w:right w:val="none" w:sz="0" w:space="0" w:color="auto"/>
                  </w:divBdr>
                </w:div>
                <w:div w:id="898125394">
                  <w:marLeft w:val="0"/>
                  <w:marRight w:val="0"/>
                  <w:marTop w:val="600"/>
                  <w:marBottom w:val="0"/>
                  <w:divBdr>
                    <w:top w:val="none" w:sz="0" w:space="0" w:color="auto"/>
                    <w:left w:val="none" w:sz="0" w:space="0" w:color="auto"/>
                    <w:bottom w:val="none" w:sz="0" w:space="0" w:color="auto"/>
                    <w:right w:val="none" w:sz="0" w:space="0" w:color="auto"/>
                  </w:divBdr>
                </w:div>
                <w:div w:id="766922876">
                  <w:marLeft w:val="0"/>
                  <w:marRight w:val="0"/>
                  <w:marTop w:val="600"/>
                  <w:marBottom w:val="0"/>
                  <w:divBdr>
                    <w:top w:val="none" w:sz="0" w:space="0" w:color="auto"/>
                    <w:left w:val="none" w:sz="0" w:space="0" w:color="auto"/>
                    <w:bottom w:val="none" w:sz="0" w:space="0" w:color="auto"/>
                    <w:right w:val="none" w:sz="0" w:space="0" w:color="auto"/>
                  </w:divBdr>
                </w:div>
                <w:div w:id="949312973">
                  <w:marLeft w:val="0"/>
                  <w:marRight w:val="0"/>
                  <w:marTop w:val="600"/>
                  <w:marBottom w:val="0"/>
                  <w:divBdr>
                    <w:top w:val="none" w:sz="0" w:space="0" w:color="auto"/>
                    <w:left w:val="none" w:sz="0" w:space="0" w:color="auto"/>
                    <w:bottom w:val="none" w:sz="0" w:space="0" w:color="auto"/>
                    <w:right w:val="none" w:sz="0" w:space="0" w:color="auto"/>
                  </w:divBdr>
                </w:div>
                <w:div w:id="662007907">
                  <w:marLeft w:val="0"/>
                  <w:marRight w:val="0"/>
                  <w:marTop w:val="600"/>
                  <w:marBottom w:val="0"/>
                  <w:divBdr>
                    <w:top w:val="none" w:sz="0" w:space="0" w:color="auto"/>
                    <w:left w:val="none" w:sz="0" w:space="0" w:color="auto"/>
                    <w:bottom w:val="none" w:sz="0" w:space="0" w:color="auto"/>
                    <w:right w:val="none" w:sz="0" w:space="0" w:color="auto"/>
                  </w:divBdr>
                </w:div>
                <w:div w:id="975262787">
                  <w:marLeft w:val="0"/>
                  <w:marRight w:val="0"/>
                  <w:marTop w:val="600"/>
                  <w:marBottom w:val="0"/>
                  <w:divBdr>
                    <w:top w:val="none" w:sz="0" w:space="0" w:color="auto"/>
                    <w:left w:val="none" w:sz="0" w:space="0" w:color="auto"/>
                    <w:bottom w:val="none" w:sz="0" w:space="0" w:color="auto"/>
                    <w:right w:val="none" w:sz="0" w:space="0" w:color="auto"/>
                  </w:divBdr>
                </w:div>
                <w:div w:id="803429895">
                  <w:marLeft w:val="0"/>
                  <w:marRight w:val="0"/>
                  <w:marTop w:val="600"/>
                  <w:marBottom w:val="0"/>
                  <w:divBdr>
                    <w:top w:val="none" w:sz="0" w:space="0" w:color="auto"/>
                    <w:left w:val="none" w:sz="0" w:space="0" w:color="auto"/>
                    <w:bottom w:val="none" w:sz="0" w:space="0" w:color="auto"/>
                    <w:right w:val="none" w:sz="0" w:space="0" w:color="auto"/>
                  </w:divBdr>
                </w:div>
                <w:div w:id="1591352120">
                  <w:marLeft w:val="0"/>
                  <w:marRight w:val="0"/>
                  <w:marTop w:val="600"/>
                  <w:marBottom w:val="0"/>
                  <w:divBdr>
                    <w:top w:val="none" w:sz="0" w:space="0" w:color="auto"/>
                    <w:left w:val="none" w:sz="0" w:space="0" w:color="auto"/>
                    <w:bottom w:val="none" w:sz="0" w:space="0" w:color="auto"/>
                    <w:right w:val="none" w:sz="0" w:space="0" w:color="auto"/>
                  </w:divBdr>
                </w:div>
                <w:div w:id="1268385468">
                  <w:marLeft w:val="0"/>
                  <w:marRight w:val="0"/>
                  <w:marTop w:val="600"/>
                  <w:marBottom w:val="0"/>
                  <w:divBdr>
                    <w:top w:val="none" w:sz="0" w:space="0" w:color="auto"/>
                    <w:left w:val="none" w:sz="0" w:space="0" w:color="auto"/>
                    <w:bottom w:val="none" w:sz="0" w:space="0" w:color="auto"/>
                    <w:right w:val="none" w:sz="0" w:space="0" w:color="auto"/>
                  </w:divBdr>
                </w:div>
                <w:div w:id="1461338541">
                  <w:marLeft w:val="0"/>
                  <w:marRight w:val="0"/>
                  <w:marTop w:val="600"/>
                  <w:marBottom w:val="0"/>
                  <w:divBdr>
                    <w:top w:val="none" w:sz="0" w:space="0" w:color="auto"/>
                    <w:left w:val="none" w:sz="0" w:space="0" w:color="auto"/>
                    <w:bottom w:val="none" w:sz="0" w:space="0" w:color="auto"/>
                    <w:right w:val="none" w:sz="0" w:space="0" w:color="auto"/>
                  </w:divBdr>
                </w:div>
                <w:div w:id="395012760">
                  <w:marLeft w:val="0"/>
                  <w:marRight w:val="0"/>
                  <w:marTop w:val="600"/>
                  <w:marBottom w:val="0"/>
                  <w:divBdr>
                    <w:top w:val="none" w:sz="0" w:space="0" w:color="auto"/>
                    <w:left w:val="none" w:sz="0" w:space="0" w:color="auto"/>
                    <w:bottom w:val="none" w:sz="0" w:space="0" w:color="auto"/>
                    <w:right w:val="none" w:sz="0" w:space="0" w:color="auto"/>
                  </w:divBdr>
                </w:div>
                <w:div w:id="1987271269">
                  <w:marLeft w:val="0"/>
                  <w:marRight w:val="0"/>
                  <w:marTop w:val="600"/>
                  <w:marBottom w:val="0"/>
                  <w:divBdr>
                    <w:top w:val="none" w:sz="0" w:space="0" w:color="auto"/>
                    <w:left w:val="none" w:sz="0" w:space="0" w:color="auto"/>
                    <w:bottom w:val="none" w:sz="0" w:space="0" w:color="auto"/>
                    <w:right w:val="none" w:sz="0" w:space="0" w:color="auto"/>
                  </w:divBdr>
                </w:div>
                <w:div w:id="1884637374">
                  <w:marLeft w:val="0"/>
                  <w:marRight w:val="0"/>
                  <w:marTop w:val="600"/>
                  <w:marBottom w:val="0"/>
                  <w:divBdr>
                    <w:top w:val="none" w:sz="0" w:space="0" w:color="auto"/>
                    <w:left w:val="none" w:sz="0" w:space="0" w:color="auto"/>
                    <w:bottom w:val="none" w:sz="0" w:space="0" w:color="auto"/>
                    <w:right w:val="none" w:sz="0" w:space="0" w:color="auto"/>
                  </w:divBdr>
                </w:div>
                <w:div w:id="732195562">
                  <w:marLeft w:val="0"/>
                  <w:marRight w:val="0"/>
                  <w:marTop w:val="600"/>
                  <w:marBottom w:val="0"/>
                  <w:divBdr>
                    <w:top w:val="none" w:sz="0" w:space="0" w:color="auto"/>
                    <w:left w:val="none" w:sz="0" w:space="0" w:color="auto"/>
                    <w:bottom w:val="none" w:sz="0" w:space="0" w:color="auto"/>
                    <w:right w:val="none" w:sz="0" w:space="0" w:color="auto"/>
                  </w:divBdr>
                </w:div>
                <w:div w:id="1131485751">
                  <w:marLeft w:val="0"/>
                  <w:marRight w:val="0"/>
                  <w:marTop w:val="600"/>
                  <w:marBottom w:val="0"/>
                  <w:divBdr>
                    <w:top w:val="none" w:sz="0" w:space="0" w:color="auto"/>
                    <w:left w:val="none" w:sz="0" w:space="0" w:color="auto"/>
                    <w:bottom w:val="none" w:sz="0" w:space="0" w:color="auto"/>
                    <w:right w:val="none" w:sz="0" w:space="0" w:color="auto"/>
                  </w:divBdr>
                </w:div>
                <w:div w:id="1062674204">
                  <w:marLeft w:val="0"/>
                  <w:marRight w:val="0"/>
                  <w:marTop w:val="600"/>
                  <w:marBottom w:val="0"/>
                  <w:divBdr>
                    <w:top w:val="none" w:sz="0" w:space="0" w:color="auto"/>
                    <w:left w:val="none" w:sz="0" w:space="0" w:color="auto"/>
                    <w:bottom w:val="none" w:sz="0" w:space="0" w:color="auto"/>
                    <w:right w:val="none" w:sz="0" w:space="0" w:color="auto"/>
                  </w:divBdr>
                </w:div>
                <w:div w:id="1992715562">
                  <w:marLeft w:val="0"/>
                  <w:marRight w:val="0"/>
                  <w:marTop w:val="600"/>
                  <w:marBottom w:val="0"/>
                  <w:divBdr>
                    <w:top w:val="none" w:sz="0" w:space="0" w:color="auto"/>
                    <w:left w:val="none" w:sz="0" w:space="0" w:color="auto"/>
                    <w:bottom w:val="none" w:sz="0" w:space="0" w:color="auto"/>
                    <w:right w:val="none" w:sz="0" w:space="0" w:color="auto"/>
                  </w:divBdr>
                </w:div>
                <w:div w:id="535168196">
                  <w:marLeft w:val="0"/>
                  <w:marRight w:val="0"/>
                  <w:marTop w:val="600"/>
                  <w:marBottom w:val="0"/>
                  <w:divBdr>
                    <w:top w:val="none" w:sz="0" w:space="0" w:color="auto"/>
                    <w:left w:val="none" w:sz="0" w:space="0" w:color="auto"/>
                    <w:bottom w:val="none" w:sz="0" w:space="0" w:color="auto"/>
                    <w:right w:val="none" w:sz="0" w:space="0" w:color="auto"/>
                  </w:divBdr>
                </w:div>
                <w:div w:id="1696878853">
                  <w:marLeft w:val="0"/>
                  <w:marRight w:val="0"/>
                  <w:marTop w:val="600"/>
                  <w:marBottom w:val="0"/>
                  <w:divBdr>
                    <w:top w:val="none" w:sz="0" w:space="0" w:color="auto"/>
                    <w:left w:val="none" w:sz="0" w:space="0" w:color="auto"/>
                    <w:bottom w:val="none" w:sz="0" w:space="0" w:color="auto"/>
                    <w:right w:val="none" w:sz="0" w:space="0" w:color="auto"/>
                  </w:divBdr>
                </w:div>
                <w:div w:id="1398825247">
                  <w:marLeft w:val="0"/>
                  <w:marRight w:val="0"/>
                  <w:marTop w:val="600"/>
                  <w:marBottom w:val="0"/>
                  <w:divBdr>
                    <w:top w:val="none" w:sz="0" w:space="0" w:color="auto"/>
                    <w:left w:val="none" w:sz="0" w:space="0" w:color="auto"/>
                    <w:bottom w:val="none" w:sz="0" w:space="0" w:color="auto"/>
                    <w:right w:val="none" w:sz="0" w:space="0" w:color="auto"/>
                  </w:divBdr>
                </w:div>
                <w:div w:id="114106895">
                  <w:marLeft w:val="0"/>
                  <w:marRight w:val="0"/>
                  <w:marTop w:val="600"/>
                  <w:marBottom w:val="0"/>
                  <w:divBdr>
                    <w:top w:val="none" w:sz="0" w:space="0" w:color="auto"/>
                    <w:left w:val="none" w:sz="0" w:space="0" w:color="auto"/>
                    <w:bottom w:val="none" w:sz="0" w:space="0" w:color="auto"/>
                    <w:right w:val="none" w:sz="0" w:space="0" w:color="auto"/>
                  </w:divBdr>
                </w:div>
                <w:div w:id="611473515">
                  <w:marLeft w:val="0"/>
                  <w:marRight w:val="0"/>
                  <w:marTop w:val="600"/>
                  <w:marBottom w:val="0"/>
                  <w:divBdr>
                    <w:top w:val="none" w:sz="0" w:space="0" w:color="auto"/>
                    <w:left w:val="none" w:sz="0" w:space="0" w:color="auto"/>
                    <w:bottom w:val="none" w:sz="0" w:space="0" w:color="auto"/>
                    <w:right w:val="none" w:sz="0" w:space="0" w:color="auto"/>
                  </w:divBdr>
                </w:div>
                <w:div w:id="584844940">
                  <w:marLeft w:val="0"/>
                  <w:marRight w:val="0"/>
                  <w:marTop w:val="600"/>
                  <w:marBottom w:val="0"/>
                  <w:divBdr>
                    <w:top w:val="none" w:sz="0" w:space="0" w:color="auto"/>
                    <w:left w:val="none" w:sz="0" w:space="0" w:color="auto"/>
                    <w:bottom w:val="none" w:sz="0" w:space="0" w:color="auto"/>
                    <w:right w:val="none" w:sz="0" w:space="0" w:color="auto"/>
                  </w:divBdr>
                </w:div>
                <w:div w:id="797992526">
                  <w:marLeft w:val="0"/>
                  <w:marRight w:val="0"/>
                  <w:marTop w:val="600"/>
                  <w:marBottom w:val="0"/>
                  <w:divBdr>
                    <w:top w:val="none" w:sz="0" w:space="0" w:color="auto"/>
                    <w:left w:val="none" w:sz="0" w:space="0" w:color="auto"/>
                    <w:bottom w:val="none" w:sz="0" w:space="0" w:color="auto"/>
                    <w:right w:val="none" w:sz="0" w:space="0" w:color="auto"/>
                  </w:divBdr>
                </w:div>
                <w:div w:id="1390497180">
                  <w:marLeft w:val="0"/>
                  <w:marRight w:val="0"/>
                  <w:marTop w:val="600"/>
                  <w:marBottom w:val="0"/>
                  <w:divBdr>
                    <w:top w:val="none" w:sz="0" w:space="0" w:color="auto"/>
                    <w:left w:val="none" w:sz="0" w:space="0" w:color="auto"/>
                    <w:bottom w:val="none" w:sz="0" w:space="0" w:color="auto"/>
                    <w:right w:val="none" w:sz="0" w:space="0" w:color="auto"/>
                  </w:divBdr>
                </w:div>
                <w:div w:id="1829248850">
                  <w:marLeft w:val="0"/>
                  <w:marRight w:val="0"/>
                  <w:marTop w:val="600"/>
                  <w:marBottom w:val="0"/>
                  <w:divBdr>
                    <w:top w:val="none" w:sz="0" w:space="0" w:color="auto"/>
                    <w:left w:val="none" w:sz="0" w:space="0" w:color="auto"/>
                    <w:bottom w:val="none" w:sz="0" w:space="0" w:color="auto"/>
                    <w:right w:val="none" w:sz="0" w:space="0" w:color="auto"/>
                  </w:divBdr>
                </w:div>
                <w:div w:id="788622724">
                  <w:marLeft w:val="0"/>
                  <w:marRight w:val="0"/>
                  <w:marTop w:val="600"/>
                  <w:marBottom w:val="0"/>
                  <w:divBdr>
                    <w:top w:val="none" w:sz="0" w:space="0" w:color="auto"/>
                    <w:left w:val="none" w:sz="0" w:space="0" w:color="auto"/>
                    <w:bottom w:val="none" w:sz="0" w:space="0" w:color="auto"/>
                    <w:right w:val="none" w:sz="0" w:space="0" w:color="auto"/>
                  </w:divBdr>
                </w:div>
                <w:div w:id="99035271">
                  <w:marLeft w:val="0"/>
                  <w:marRight w:val="0"/>
                  <w:marTop w:val="600"/>
                  <w:marBottom w:val="0"/>
                  <w:divBdr>
                    <w:top w:val="none" w:sz="0" w:space="0" w:color="auto"/>
                    <w:left w:val="none" w:sz="0" w:space="0" w:color="auto"/>
                    <w:bottom w:val="none" w:sz="0" w:space="0" w:color="auto"/>
                    <w:right w:val="none" w:sz="0" w:space="0" w:color="auto"/>
                  </w:divBdr>
                </w:div>
                <w:div w:id="1299383691">
                  <w:marLeft w:val="0"/>
                  <w:marRight w:val="0"/>
                  <w:marTop w:val="600"/>
                  <w:marBottom w:val="0"/>
                  <w:divBdr>
                    <w:top w:val="none" w:sz="0" w:space="0" w:color="auto"/>
                    <w:left w:val="none" w:sz="0" w:space="0" w:color="auto"/>
                    <w:bottom w:val="none" w:sz="0" w:space="0" w:color="auto"/>
                    <w:right w:val="none" w:sz="0" w:space="0" w:color="auto"/>
                  </w:divBdr>
                </w:div>
                <w:div w:id="945965988">
                  <w:marLeft w:val="0"/>
                  <w:marRight w:val="0"/>
                  <w:marTop w:val="600"/>
                  <w:marBottom w:val="0"/>
                  <w:divBdr>
                    <w:top w:val="none" w:sz="0" w:space="0" w:color="auto"/>
                    <w:left w:val="none" w:sz="0" w:space="0" w:color="auto"/>
                    <w:bottom w:val="none" w:sz="0" w:space="0" w:color="auto"/>
                    <w:right w:val="none" w:sz="0" w:space="0" w:color="auto"/>
                  </w:divBdr>
                </w:div>
                <w:div w:id="1822430670">
                  <w:marLeft w:val="0"/>
                  <w:marRight w:val="0"/>
                  <w:marTop w:val="600"/>
                  <w:marBottom w:val="0"/>
                  <w:divBdr>
                    <w:top w:val="none" w:sz="0" w:space="0" w:color="auto"/>
                    <w:left w:val="none" w:sz="0" w:space="0" w:color="auto"/>
                    <w:bottom w:val="none" w:sz="0" w:space="0" w:color="auto"/>
                    <w:right w:val="none" w:sz="0" w:space="0" w:color="auto"/>
                  </w:divBdr>
                </w:div>
                <w:div w:id="277955844">
                  <w:marLeft w:val="0"/>
                  <w:marRight w:val="0"/>
                  <w:marTop w:val="600"/>
                  <w:marBottom w:val="0"/>
                  <w:divBdr>
                    <w:top w:val="none" w:sz="0" w:space="0" w:color="auto"/>
                    <w:left w:val="none" w:sz="0" w:space="0" w:color="auto"/>
                    <w:bottom w:val="none" w:sz="0" w:space="0" w:color="auto"/>
                    <w:right w:val="none" w:sz="0" w:space="0" w:color="auto"/>
                  </w:divBdr>
                </w:div>
                <w:div w:id="1510175652">
                  <w:marLeft w:val="0"/>
                  <w:marRight w:val="0"/>
                  <w:marTop w:val="600"/>
                  <w:marBottom w:val="0"/>
                  <w:divBdr>
                    <w:top w:val="none" w:sz="0" w:space="0" w:color="auto"/>
                    <w:left w:val="none" w:sz="0" w:space="0" w:color="auto"/>
                    <w:bottom w:val="none" w:sz="0" w:space="0" w:color="auto"/>
                    <w:right w:val="none" w:sz="0" w:space="0" w:color="auto"/>
                  </w:divBdr>
                </w:div>
                <w:div w:id="353961635">
                  <w:marLeft w:val="0"/>
                  <w:marRight w:val="0"/>
                  <w:marTop w:val="600"/>
                  <w:marBottom w:val="0"/>
                  <w:divBdr>
                    <w:top w:val="none" w:sz="0" w:space="0" w:color="auto"/>
                    <w:left w:val="none" w:sz="0" w:space="0" w:color="auto"/>
                    <w:bottom w:val="none" w:sz="0" w:space="0" w:color="auto"/>
                    <w:right w:val="none" w:sz="0" w:space="0" w:color="auto"/>
                  </w:divBdr>
                </w:div>
                <w:div w:id="413169897">
                  <w:marLeft w:val="0"/>
                  <w:marRight w:val="0"/>
                  <w:marTop w:val="600"/>
                  <w:marBottom w:val="0"/>
                  <w:divBdr>
                    <w:top w:val="none" w:sz="0" w:space="0" w:color="auto"/>
                    <w:left w:val="none" w:sz="0" w:space="0" w:color="auto"/>
                    <w:bottom w:val="none" w:sz="0" w:space="0" w:color="auto"/>
                    <w:right w:val="none" w:sz="0" w:space="0" w:color="auto"/>
                  </w:divBdr>
                </w:div>
                <w:div w:id="738017234">
                  <w:marLeft w:val="0"/>
                  <w:marRight w:val="0"/>
                  <w:marTop w:val="600"/>
                  <w:marBottom w:val="0"/>
                  <w:divBdr>
                    <w:top w:val="none" w:sz="0" w:space="0" w:color="auto"/>
                    <w:left w:val="none" w:sz="0" w:space="0" w:color="auto"/>
                    <w:bottom w:val="none" w:sz="0" w:space="0" w:color="auto"/>
                    <w:right w:val="none" w:sz="0" w:space="0" w:color="auto"/>
                  </w:divBdr>
                </w:div>
                <w:div w:id="1707483296">
                  <w:marLeft w:val="0"/>
                  <w:marRight w:val="0"/>
                  <w:marTop w:val="600"/>
                  <w:marBottom w:val="0"/>
                  <w:divBdr>
                    <w:top w:val="none" w:sz="0" w:space="0" w:color="auto"/>
                    <w:left w:val="none" w:sz="0" w:space="0" w:color="auto"/>
                    <w:bottom w:val="none" w:sz="0" w:space="0" w:color="auto"/>
                    <w:right w:val="none" w:sz="0" w:space="0" w:color="auto"/>
                  </w:divBdr>
                </w:div>
                <w:div w:id="799036306">
                  <w:marLeft w:val="0"/>
                  <w:marRight w:val="0"/>
                  <w:marTop w:val="600"/>
                  <w:marBottom w:val="0"/>
                  <w:divBdr>
                    <w:top w:val="none" w:sz="0" w:space="0" w:color="auto"/>
                    <w:left w:val="none" w:sz="0" w:space="0" w:color="auto"/>
                    <w:bottom w:val="none" w:sz="0" w:space="0" w:color="auto"/>
                    <w:right w:val="none" w:sz="0" w:space="0" w:color="auto"/>
                  </w:divBdr>
                </w:div>
                <w:div w:id="70117656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37010997">
      <w:bodyDiv w:val="1"/>
      <w:marLeft w:val="0"/>
      <w:marRight w:val="0"/>
      <w:marTop w:val="0"/>
      <w:marBottom w:val="0"/>
      <w:divBdr>
        <w:top w:val="none" w:sz="0" w:space="0" w:color="auto"/>
        <w:left w:val="none" w:sz="0" w:space="0" w:color="auto"/>
        <w:bottom w:val="none" w:sz="0" w:space="0" w:color="auto"/>
        <w:right w:val="none" w:sz="0" w:space="0" w:color="auto"/>
      </w:divBdr>
    </w:div>
    <w:div w:id="919602709">
      <w:bodyDiv w:val="1"/>
      <w:marLeft w:val="0"/>
      <w:marRight w:val="0"/>
      <w:marTop w:val="0"/>
      <w:marBottom w:val="0"/>
      <w:divBdr>
        <w:top w:val="none" w:sz="0" w:space="0" w:color="auto"/>
        <w:left w:val="none" w:sz="0" w:space="0" w:color="auto"/>
        <w:bottom w:val="none" w:sz="0" w:space="0" w:color="auto"/>
        <w:right w:val="none" w:sz="0" w:space="0" w:color="auto"/>
      </w:divBdr>
    </w:div>
    <w:div w:id="1377269189">
      <w:bodyDiv w:val="1"/>
      <w:marLeft w:val="0"/>
      <w:marRight w:val="0"/>
      <w:marTop w:val="0"/>
      <w:marBottom w:val="0"/>
      <w:divBdr>
        <w:top w:val="none" w:sz="0" w:space="0" w:color="auto"/>
        <w:left w:val="none" w:sz="0" w:space="0" w:color="auto"/>
        <w:bottom w:val="none" w:sz="0" w:space="0" w:color="auto"/>
        <w:right w:val="none" w:sz="0" w:space="0" w:color="auto"/>
      </w:divBdr>
      <w:divsChild>
        <w:div w:id="1590626155">
          <w:marLeft w:val="0"/>
          <w:marRight w:val="0"/>
          <w:marTop w:val="0"/>
          <w:marBottom w:val="0"/>
          <w:divBdr>
            <w:top w:val="none" w:sz="0" w:space="0" w:color="auto"/>
            <w:left w:val="none" w:sz="0" w:space="0" w:color="auto"/>
            <w:bottom w:val="none" w:sz="0" w:space="0" w:color="auto"/>
            <w:right w:val="none" w:sz="0" w:space="0" w:color="auto"/>
          </w:divBdr>
        </w:div>
        <w:div w:id="791359697">
          <w:marLeft w:val="0"/>
          <w:marRight w:val="0"/>
          <w:marTop w:val="360"/>
          <w:marBottom w:val="0"/>
          <w:divBdr>
            <w:top w:val="none" w:sz="0" w:space="0" w:color="auto"/>
            <w:left w:val="none" w:sz="0" w:space="0" w:color="auto"/>
            <w:bottom w:val="none" w:sz="0" w:space="0" w:color="auto"/>
            <w:right w:val="none" w:sz="0" w:space="0" w:color="auto"/>
          </w:divBdr>
        </w:div>
        <w:div w:id="149909821">
          <w:marLeft w:val="0"/>
          <w:marRight w:val="0"/>
          <w:marTop w:val="0"/>
          <w:marBottom w:val="0"/>
          <w:divBdr>
            <w:top w:val="none" w:sz="0" w:space="0" w:color="auto"/>
            <w:left w:val="none" w:sz="0" w:space="0" w:color="auto"/>
            <w:bottom w:val="none" w:sz="0" w:space="0" w:color="auto"/>
            <w:right w:val="none" w:sz="0" w:space="0" w:color="auto"/>
          </w:divBdr>
          <w:divsChild>
            <w:div w:id="1322655303">
              <w:marLeft w:val="0"/>
              <w:marRight w:val="0"/>
              <w:marTop w:val="0"/>
              <w:marBottom w:val="0"/>
              <w:divBdr>
                <w:top w:val="none" w:sz="0" w:space="0" w:color="auto"/>
                <w:left w:val="none" w:sz="0" w:space="0" w:color="auto"/>
                <w:bottom w:val="none" w:sz="0" w:space="0" w:color="auto"/>
                <w:right w:val="none" w:sz="0" w:space="0" w:color="auto"/>
              </w:divBdr>
              <w:divsChild>
                <w:div w:id="1465805998">
                  <w:marLeft w:val="0"/>
                  <w:marRight w:val="0"/>
                  <w:marTop w:val="600"/>
                  <w:marBottom w:val="0"/>
                  <w:divBdr>
                    <w:top w:val="none" w:sz="0" w:space="0" w:color="auto"/>
                    <w:left w:val="none" w:sz="0" w:space="0" w:color="auto"/>
                    <w:bottom w:val="none" w:sz="0" w:space="0" w:color="auto"/>
                    <w:right w:val="none" w:sz="0" w:space="0" w:color="auto"/>
                  </w:divBdr>
                </w:div>
                <w:div w:id="1899054064">
                  <w:marLeft w:val="0"/>
                  <w:marRight w:val="0"/>
                  <w:marTop w:val="600"/>
                  <w:marBottom w:val="0"/>
                  <w:divBdr>
                    <w:top w:val="none" w:sz="0" w:space="0" w:color="auto"/>
                    <w:left w:val="none" w:sz="0" w:space="0" w:color="auto"/>
                    <w:bottom w:val="none" w:sz="0" w:space="0" w:color="auto"/>
                    <w:right w:val="none" w:sz="0" w:space="0" w:color="auto"/>
                  </w:divBdr>
                </w:div>
                <w:div w:id="1691030268">
                  <w:marLeft w:val="0"/>
                  <w:marRight w:val="0"/>
                  <w:marTop w:val="600"/>
                  <w:marBottom w:val="0"/>
                  <w:divBdr>
                    <w:top w:val="none" w:sz="0" w:space="0" w:color="auto"/>
                    <w:left w:val="none" w:sz="0" w:space="0" w:color="auto"/>
                    <w:bottom w:val="none" w:sz="0" w:space="0" w:color="auto"/>
                    <w:right w:val="none" w:sz="0" w:space="0" w:color="auto"/>
                  </w:divBdr>
                </w:div>
                <w:div w:id="1444350190">
                  <w:marLeft w:val="0"/>
                  <w:marRight w:val="0"/>
                  <w:marTop w:val="600"/>
                  <w:marBottom w:val="0"/>
                  <w:divBdr>
                    <w:top w:val="none" w:sz="0" w:space="0" w:color="auto"/>
                    <w:left w:val="none" w:sz="0" w:space="0" w:color="auto"/>
                    <w:bottom w:val="none" w:sz="0" w:space="0" w:color="auto"/>
                    <w:right w:val="none" w:sz="0" w:space="0" w:color="auto"/>
                  </w:divBdr>
                </w:div>
                <w:div w:id="513032541">
                  <w:marLeft w:val="0"/>
                  <w:marRight w:val="0"/>
                  <w:marTop w:val="600"/>
                  <w:marBottom w:val="0"/>
                  <w:divBdr>
                    <w:top w:val="none" w:sz="0" w:space="0" w:color="auto"/>
                    <w:left w:val="none" w:sz="0" w:space="0" w:color="auto"/>
                    <w:bottom w:val="none" w:sz="0" w:space="0" w:color="auto"/>
                    <w:right w:val="none" w:sz="0" w:space="0" w:color="auto"/>
                  </w:divBdr>
                </w:div>
                <w:div w:id="673803338">
                  <w:marLeft w:val="0"/>
                  <w:marRight w:val="0"/>
                  <w:marTop w:val="600"/>
                  <w:marBottom w:val="0"/>
                  <w:divBdr>
                    <w:top w:val="none" w:sz="0" w:space="0" w:color="auto"/>
                    <w:left w:val="none" w:sz="0" w:space="0" w:color="auto"/>
                    <w:bottom w:val="none" w:sz="0" w:space="0" w:color="auto"/>
                    <w:right w:val="none" w:sz="0" w:space="0" w:color="auto"/>
                  </w:divBdr>
                </w:div>
                <w:div w:id="1985967791">
                  <w:marLeft w:val="0"/>
                  <w:marRight w:val="0"/>
                  <w:marTop w:val="600"/>
                  <w:marBottom w:val="0"/>
                  <w:divBdr>
                    <w:top w:val="none" w:sz="0" w:space="0" w:color="auto"/>
                    <w:left w:val="none" w:sz="0" w:space="0" w:color="auto"/>
                    <w:bottom w:val="none" w:sz="0" w:space="0" w:color="auto"/>
                    <w:right w:val="none" w:sz="0" w:space="0" w:color="auto"/>
                  </w:divBdr>
                </w:div>
                <w:div w:id="1353455033">
                  <w:marLeft w:val="0"/>
                  <w:marRight w:val="0"/>
                  <w:marTop w:val="600"/>
                  <w:marBottom w:val="0"/>
                  <w:divBdr>
                    <w:top w:val="none" w:sz="0" w:space="0" w:color="auto"/>
                    <w:left w:val="none" w:sz="0" w:space="0" w:color="auto"/>
                    <w:bottom w:val="none" w:sz="0" w:space="0" w:color="auto"/>
                    <w:right w:val="none" w:sz="0" w:space="0" w:color="auto"/>
                  </w:divBdr>
                </w:div>
                <w:div w:id="1889410286">
                  <w:marLeft w:val="0"/>
                  <w:marRight w:val="0"/>
                  <w:marTop w:val="600"/>
                  <w:marBottom w:val="0"/>
                  <w:divBdr>
                    <w:top w:val="none" w:sz="0" w:space="0" w:color="auto"/>
                    <w:left w:val="none" w:sz="0" w:space="0" w:color="auto"/>
                    <w:bottom w:val="none" w:sz="0" w:space="0" w:color="auto"/>
                    <w:right w:val="none" w:sz="0" w:space="0" w:color="auto"/>
                  </w:divBdr>
                </w:div>
                <w:div w:id="1794325160">
                  <w:marLeft w:val="0"/>
                  <w:marRight w:val="0"/>
                  <w:marTop w:val="600"/>
                  <w:marBottom w:val="0"/>
                  <w:divBdr>
                    <w:top w:val="none" w:sz="0" w:space="0" w:color="auto"/>
                    <w:left w:val="none" w:sz="0" w:space="0" w:color="auto"/>
                    <w:bottom w:val="none" w:sz="0" w:space="0" w:color="auto"/>
                    <w:right w:val="none" w:sz="0" w:space="0" w:color="auto"/>
                  </w:divBdr>
                </w:div>
                <w:div w:id="1495678152">
                  <w:marLeft w:val="0"/>
                  <w:marRight w:val="0"/>
                  <w:marTop w:val="600"/>
                  <w:marBottom w:val="0"/>
                  <w:divBdr>
                    <w:top w:val="none" w:sz="0" w:space="0" w:color="auto"/>
                    <w:left w:val="none" w:sz="0" w:space="0" w:color="auto"/>
                    <w:bottom w:val="none" w:sz="0" w:space="0" w:color="auto"/>
                    <w:right w:val="none" w:sz="0" w:space="0" w:color="auto"/>
                  </w:divBdr>
                </w:div>
                <w:div w:id="1872263145">
                  <w:marLeft w:val="0"/>
                  <w:marRight w:val="0"/>
                  <w:marTop w:val="600"/>
                  <w:marBottom w:val="0"/>
                  <w:divBdr>
                    <w:top w:val="none" w:sz="0" w:space="0" w:color="auto"/>
                    <w:left w:val="none" w:sz="0" w:space="0" w:color="auto"/>
                    <w:bottom w:val="none" w:sz="0" w:space="0" w:color="auto"/>
                    <w:right w:val="none" w:sz="0" w:space="0" w:color="auto"/>
                  </w:divBdr>
                </w:div>
                <w:div w:id="1240939121">
                  <w:marLeft w:val="0"/>
                  <w:marRight w:val="0"/>
                  <w:marTop w:val="600"/>
                  <w:marBottom w:val="0"/>
                  <w:divBdr>
                    <w:top w:val="none" w:sz="0" w:space="0" w:color="auto"/>
                    <w:left w:val="none" w:sz="0" w:space="0" w:color="auto"/>
                    <w:bottom w:val="none" w:sz="0" w:space="0" w:color="auto"/>
                    <w:right w:val="none" w:sz="0" w:space="0" w:color="auto"/>
                  </w:divBdr>
                </w:div>
                <w:div w:id="347104086">
                  <w:marLeft w:val="0"/>
                  <w:marRight w:val="0"/>
                  <w:marTop w:val="600"/>
                  <w:marBottom w:val="0"/>
                  <w:divBdr>
                    <w:top w:val="none" w:sz="0" w:space="0" w:color="auto"/>
                    <w:left w:val="none" w:sz="0" w:space="0" w:color="auto"/>
                    <w:bottom w:val="none" w:sz="0" w:space="0" w:color="auto"/>
                    <w:right w:val="none" w:sz="0" w:space="0" w:color="auto"/>
                  </w:divBdr>
                </w:div>
                <w:div w:id="1994601318">
                  <w:marLeft w:val="0"/>
                  <w:marRight w:val="0"/>
                  <w:marTop w:val="600"/>
                  <w:marBottom w:val="0"/>
                  <w:divBdr>
                    <w:top w:val="none" w:sz="0" w:space="0" w:color="auto"/>
                    <w:left w:val="none" w:sz="0" w:space="0" w:color="auto"/>
                    <w:bottom w:val="none" w:sz="0" w:space="0" w:color="auto"/>
                    <w:right w:val="none" w:sz="0" w:space="0" w:color="auto"/>
                  </w:divBdr>
                </w:div>
                <w:div w:id="1705210375">
                  <w:marLeft w:val="0"/>
                  <w:marRight w:val="0"/>
                  <w:marTop w:val="600"/>
                  <w:marBottom w:val="0"/>
                  <w:divBdr>
                    <w:top w:val="none" w:sz="0" w:space="0" w:color="auto"/>
                    <w:left w:val="none" w:sz="0" w:space="0" w:color="auto"/>
                    <w:bottom w:val="none" w:sz="0" w:space="0" w:color="auto"/>
                    <w:right w:val="none" w:sz="0" w:space="0" w:color="auto"/>
                  </w:divBdr>
                </w:div>
                <w:div w:id="264652960">
                  <w:marLeft w:val="0"/>
                  <w:marRight w:val="0"/>
                  <w:marTop w:val="600"/>
                  <w:marBottom w:val="0"/>
                  <w:divBdr>
                    <w:top w:val="none" w:sz="0" w:space="0" w:color="auto"/>
                    <w:left w:val="none" w:sz="0" w:space="0" w:color="auto"/>
                    <w:bottom w:val="none" w:sz="0" w:space="0" w:color="auto"/>
                    <w:right w:val="none" w:sz="0" w:space="0" w:color="auto"/>
                  </w:divBdr>
                </w:div>
                <w:div w:id="1359769532">
                  <w:marLeft w:val="0"/>
                  <w:marRight w:val="0"/>
                  <w:marTop w:val="600"/>
                  <w:marBottom w:val="0"/>
                  <w:divBdr>
                    <w:top w:val="none" w:sz="0" w:space="0" w:color="auto"/>
                    <w:left w:val="none" w:sz="0" w:space="0" w:color="auto"/>
                    <w:bottom w:val="none" w:sz="0" w:space="0" w:color="auto"/>
                    <w:right w:val="none" w:sz="0" w:space="0" w:color="auto"/>
                  </w:divBdr>
                </w:div>
                <w:div w:id="841237805">
                  <w:marLeft w:val="0"/>
                  <w:marRight w:val="0"/>
                  <w:marTop w:val="600"/>
                  <w:marBottom w:val="0"/>
                  <w:divBdr>
                    <w:top w:val="none" w:sz="0" w:space="0" w:color="auto"/>
                    <w:left w:val="none" w:sz="0" w:space="0" w:color="auto"/>
                    <w:bottom w:val="none" w:sz="0" w:space="0" w:color="auto"/>
                    <w:right w:val="none" w:sz="0" w:space="0" w:color="auto"/>
                  </w:divBdr>
                </w:div>
                <w:div w:id="2096582810">
                  <w:marLeft w:val="0"/>
                  <w:marRight w:val="0"/>
                  <w:marTop w:val="600"/>
                  <w:marBottom w:val="0"/>
                  <w:divBdr>
                    <w:top w:val="none" w:sz="0" w:space="0" w:color="auto"/>
                    <w:left w:val="none" w:sz="0" w:space="0" w:color="auto"/>
                    <w:bottom w:val="none" w:sz="0" w:space="0" w:color="auto"/>
                    <w:right w:val="none" w:sz="0" w:space="0" w:color="auto"/>
                  </w:divBdr>
                </w:div>
                <w:div w:id="980034067">
                  <w:marLeft w:val="0"/>
                  <w:marRight w:val="0"/>
                  <w:marTop w:val="600"/>
                  <w:marBottom w:val="0"/>
                  <w:divBdr>
                    <w:top w:val="none" w:sz="0" w:space="0" w:color="auto"/>
                    <w:left w:val="none" w:sz="0" w:space="0" w:color="auto"/>
                    <w:bottom w:val="none" w:sz="0" w:space="0" w:color="auto"/>
                    <w:right w:val="none" w:sz="0" w:space="0" w:color="auto"/>
                  </w:divBdr>
                </w:div>
                <w:div w:id="1064793764">
                  <w:marLeft w:val="0"/>
                  <w:marRight w:val="0"/>
                  <w:marTop w:val="600"/>
                  <w:marBottom w:val="0"/>
                  <w:divBdr>
                    <w:top w:val="none" w:sz="0" w:space="0" w:color="auto"/>
                    <w:left w:val="none" w:sz="0" w:space="0" w:color="auto"/>
                    <w:bottom w:val="none" w:sz="0" w:space="0" w:color="auto"/>
                    <w:right w:val="none" w:sz="0" w:space="0" w:color="auto"/>
                  </w:divBdr>
                </w:div>
                <w:div w:id="687147558">
                  <w:marLeft w:val="0"/>
                  <w:marRight w:val="0"/>
                  <w:marTop w:val="600"/>
                  <w:marBottom w:val="0"/>
                  <w:divBdr>
                    <w:top w:val="none" w:sz="0" w:space="0" w:color="auto"/>
                    <w:left w:val="none" w:sz="0" w:space="0" w:color="auto"/>
                    <w:bottom w:val="none" w:sz="0" w:space="0" w:color="auto"/>
                    <w:right w:val="none" w:sz="0" w:space="0" w:color="auto"/>
                  </w:divBdr>
                </w:div>
                <w:div w:id="1397322193">
                  <w:marLeft w:val="0"/>
                  <w:marRight w:val="0"/>
                  <w:marTop w:val="600"/>
                  <w:marBottom w:val="0"/>
                  <w:divBdr>
                    <w:top w:val="none" w:sz="0" w:space="0" w:color="auto"/>
                    <w:left w:val="none" w:sz="0" w:space="0" w:color="auto"/>
                    <w:bottom w:val="none" w:sz="0" w:space="0" w:color="auto"/>
                    <w:right w:val="none" w:sz="0" w:space="0" w:color="auto"/>
                  </w:divBdr>
                </w:div>
                <w:div w:id="360519058">
                  <w:marLeft w:val="0"/>
                  <w:marRight w:val="0"/>
                  <w:marTop w:val="600"/>
                  <w:marBottom w:val="0"/>
                  <w:divBdr>
                    <w:top w:val="none" w:sz="0" w:space="0" w:color="auto"/>
                    <w:left w:val="none" w:sz="0" w:space="0" w:color="auto"/>
                    <w:bottom w:val="none" w:sz="0" w:space="0" w:color="auto"/>
                    <w:right w:val="none" w:sz="0" w:space="0" w:color="auto"/>
                  </w:divBdr>
                </w:div>
                <w:div w:id="294218027">
                  <w:marLeft w:val="0"/>
                  <w:marRight w:val="0"/>
                  <w:marTop w:val="600"/>
                  <w:marBottom w:val="0"/>
                  <w:divBdr>
                    <w:top w:val="none" w:sz="0" w:space="0" w:color="auto"/>
                    <w:left w:val="none" w:sz="0" w:space="0" w:color="auto"/>
                    <w:bottom w:val="none" w:sz="0" w:space="0" w:color="auto"/>
                    <w:right w:val="none" w:sz="0" w:space="0" w:color="auto"/>
                  </w:divBdr>
                </w:div>
                <w:div w:id="892273355">
                  <w:marLeft w:val="0"/>
                  <w:marRight w:val="0"/>
                  <w:marTop w:val="600"/>
                  <w:marBottom w:val="0"/>
                  <w:divBdr>
                    <w:top w:val="none" w:sz="0" w:space="0" w:color="auto"/>
                    <w:left w:val="none" w:sz="0" w:space="0" w:color="auto"/>
                    <w:bottom w:val="none" w:sz="0" w:space="0" w:color="auto"/>
                    <w:right w:val="none" w:sz="0" w:space="0" w:color="auto"/>
                  </w:divBdr>
                </w:div>
                <w:div w:id="812452809">
                  <w:marLeft w:val="0"/>
                  <w:marRight w:val="0"/>
                  <w:marTop w:val="600"/>
                  <w:marBottom w:val="0"/>
                  <w:divBdr>
                    <w:top w:val="none" w:sz="0" w:space="0" w:color="auto"/>
                    <w:left w:val="none" w:sz="0" w:space="0" w:color="auto"/>
                    <w:bottom w:val="none" w:sz="0" w:space="0" w:color="auto"/>
                    <w:right w:val="none" w:sz="0" w:space="0" w:color="auto"/>
                  </w:divBdr>
                </w:div>
                <w:div w:id="921068979">
                  <w:marLeft w:val="0"/>
                  <w:marRight w:val="0"/>
                  <w:marTop w:val="600"/>
                  <w:marBottom w:val="0"/>
                  <w:divBdr>
                    <w:top w:val="none" w:sz="0" w:space="0" w:color="auto"/>
                    <w:left w:val="none" w:sz="0" w:space="0" w:color="auto"/>
                    <w:bottom w:val="none" w:sz="0" w:space="0" w:color="auto"/>
                    <w:right w:val="none" w:sz="0" w:space="0" w:color="auto"/>
                  </w:divBdr>
                </w:div>
                <w:div w:id="442577394">
                  <w:marLeft w:val="0"/>
                  <w:marRight w:val="0"/>
                  <w:marTop w:val="600"/>
                  <w:marBottom w:val="0"/>
                  <w:divBdr>
                    <w:top w:val="none" w:sz="0" w:space="0" w:color="auto"/>
                    <w:left w:val="none" w:sz="0" w:space="0" w:color="auto"/>
                    <w:bottom w:val="none" w:sz="0" w:space="0" w:color="auto"/>
                    <w:right w:val="none" w:sz="0" w:space="0" w:color="auto"/>
                  </w:divBdr>
                </w:div>
                <w:div w:id="410008365">
                  <w:marLeft w:val="0"/>
                  <w:marRight w:val="0"/>
                  <w:marTop w:val="600"/>
                  <w:marBottom w:val="0"/>
                  <w:divBdr>
                    <w:top w:val="none" w:sz="0" w:space="0" w:color="auto"/>
                    <w:left w:val="none" w:sz="0" w:space="0" w:color="auto"/>
                    <w:bottom w:val="none" w:sz="0" w:space="0" w:color="auto"/>
                    <w:right w:val="none" w:sz="0" w:space="0" w:color="auto"/>
                  </w:divBdr>
                </w:div>
                <w:div w:id="1181818639">
                  <w:marLeft w:val="0"/>
                  <w:marRight w:val="0"/>
                  <w:marTop w:val="600"/>
                  <w:marBottom w:val="0"/>
                  <w:divBdr>
                    <w:top w:val="none" w:sz="0" w:space="0" w:color="auto"/>
                    <w:left w:val="none" w:sz="0" w:space="0" w:color="auto"/>
                    <w:bottom w:val="none" w:sz="0" w:space="0" w:color="auto"/>
                    <w:right w:val="none" w:sz="0" w:space="0" w:color="auto"/>
                  </w:divBdr>
                </w:div>
                <w:div w:id="387994091">
                  <w:marLeft w:val="0"/>
                  <w:marRight w:val="0"/>
                  <w:marTop w:val="600"/>
                  <w:marBottom w:val="0"/>
                  <w:divBdr>
                    <w:top w:val="none" w:sz="0" w:space="0" w:color="auto"/>
                    <w:left w:val="none" w:sz="0" w:space="0" w:color="auto"/>
                    <w:bottom w:val="none" w:sz="0" w:space="0" w:color="auto"/>
                    <w:right w:val="none" w:sz="0" w:space="0" w:color="auto"/>
                  </w:divBdr>
                </w:div>
                <w:div w:id="875121779">
                  <w:marLeft w:val="0"/>
                  <w:marRight w:val="0"/>
                  <w:marTop w:val="600"/>
                  <w:marBottom w:val="0"/>
                  <w:divBdr>
                    <w:top w:val="none" w:sz="0" w:space="0" w:color="auto"/>
                    <w:left w:val="none" w:sz="0" w:space="0" w:color="auto"/>
                    <w:bottom w:val="none" w:sz="0" w:space="0" w:color="auto"/>
                    <w:right w:val="none" w:sz="0" w:space="0" w:color="auto"/>
                  </w:divBdr>
                </w:div>
                <w:div w:id="155532342">
                  <w:marLeft w:val="0"/>
                  <w:marRight w:val="0"/>
                  <w:marTop w:val="600"/>
                  <w:marBottom w:val="0"/>
                  <w:divBdr>
                    <w:top w:val="none" w:sz="0" w:space="0" w:color="auto"/>
                    <w:left w:val="none" w:sz="0" w:space="0" w:color="auto"/>
                    <w:bottom w:val="none" w:sz="0" w:space="0" w:color="auto"/>
                    <w:right w:val="none" w:sz="0" w:space="0" w:color="auto"/>
                  </w:divBdr>
                </w:div>
                <w:div w:id="3754743">
                  <w:marLeft w:val="0"/>
                  <w:marRight w:val="0"/>
                  <w:marTop w:val="600"/>
                  <w:marBottom w:val="0"/>
                  <w:divBdr>
                    <w:top w:val="none" w:sz="0" w:space="0" w:color="auto"/>
                    <w:left w:val="none" w:sz="0" w:space="0" w:color="auto"/>
                    <w:bottom w:val="none" w:sz="0" w:space="0" w:color="auto"/>
                    <w:right w:val="none" w:sz="0" w:space="0" w:color="auto"/>
                  </w:divBdr>
                </w:div>
                <w:div w:id="169301087">
                  <w:marLeft w:val="0"/>
                  <w:marRight w:val="0"/>
                  <w:marTop w:val="600"/>
                  <w:marBottom w:val="0"/>
                  <w:divBdr>
                    <w:top w:val="none" w:sz="0" w:space="0" w:color="auto"/>
                    <w:left w:val="none" w:sz="0" w:space="0" w:color="auto"/>
                    <w:bottom w:val="none" w:sz="0" w:space="0" w:color="auto"/>
                    <w:right w:val="none" w:sz="0" w:space="0" w:color="auto"/>
                  </w:divBdr>
                </w:div>
                <w:div w:id="1509830380">
                  <w:marLeft w:val="0"/>
                  <w:marRight w:val="0"/>
                  <w:marTop w:val="600"/>
                  <w:marBottom w:val="0"/>
                  <w:divBdr>
                    <w:top w:val="none" w:sz="0" w:space="0" w:color="auto"/>
                    <w:left w:val="none" w:sz="0" w:space="0" w:color="auto"/>
                    <w:bottom w:val="none" w:sz="0" w:space="0" w:color="auto"/>
                    <w:right w:val="none" w:sz="0" w:space="0" w:color="auto"/>
                  </w:divBdr>
                </w:div>
                <w:div w:id="859860627">
                  <w:marLeft w:val="0"/>
                  <w:marRight w:val="0"/>
                  <w:marTop w:val="600"/>
                  <w:marBottom w:val="0"/>
                  <w:divBdr>
                    <w:top w:val="none" w:sz="0" w:space="0" w:color="auto"/>
                    <w:left w:val="none" w:sz="0" w:space="0" w:color="auto"/>
                    <w:bottom w:val="none" w:sz="0" w:space="0" w:color="auto"/>
                    <w:right w:val="none" w:sz="0" w:space="0" w:color="auto"/>
                  </w:divBdr>
                </w:div>
                <w:div w:id="348068961">
                  <w:marLeft w:val="0"/>
                  <w:marRight w:val="0"/>
                  <w:marTop w:val="600"/>
                  <w:marBottom w:val="0"/>
                  <w:divBdr>
                    <w:top w:val="none" w:sz="0" w:space="0" w:color="auto"/>
                    <w:left w:val="none" w:sz="0" w:space="0" w:color="auto"/>
                    <w:bottom w:val="none" w:sz="0" w:space="0" w:color="auto"/>
                    <w:right w:val="none" w:sz="0" w:space="0" w:color="auto"/>
                  </w:divBdr>
                </w:div>
                <w:div w:id="1016031243">
                  <w:marLeft w:val="0"/>
                  <w:marRight w:val="0"/>
                  <w:marTop w:val="600"/>
                  <w:marBottom w:val="0"/>
                  <w:divBdr>
                    <w:top w:val="none" w:sz="0" w:space="0" w:color="auto"/>
                    <w:left w:val="none" w:sz="0" w:space="0" w:color="auto"/>
                    <w:bottom w:val="none" w:sz="0" w:space="0" w:color="auto"/>
                    <w:right w:val="none" w:sz="0" w:space="0" w:color="auto"/>
                  </w:divBdr>
                </w:div>
                <w:div w:id="237639028">
                  <w:marLeft w:val="0"/>
                  <w:marRight w:val="0"/>
                  <w:marTop w:val="600"/>
                  <w:marBottom w:val="0"/>
                  <w:divBdr>
                    <w:top w:val="none" w:sz="0" w:space="0" w:color="auto"/>
                    <w:left w:val="none" w:sz="0" w:space="0" w:color="auto"/>
                    <w:bottom w:val="none" w:sz="0" w:space="0" w:color="auto"/>
                    <w:right w:val="none" w:sz="0" w:space="0" w:color="auto"/>
                  </w:divBdr>
                </w:div>
                <w:div w:id="218709190">
                  <w:marLeft w:val="0"/>
                  <w:marRight w:val="0"/>
                  <w:marTop w:val="600"/>
                  <w:marBottom w:val="0"/>
                  <w:divBdr>
                    <w:top w:val="none" w:sz="0" w:space="0" w:color="auto"/>
                    <w:left w:val="none" w:sz="0" w:space="0" w:color="auto"/>
                    <w:bottom w:val="none" w:sz="0" w:space="0" w:color="auto"/>
                    <w:right w:val="none" w:sz="0" w:space="0" w:color="auto"/>
                  </w:divBdr>
                </w:div>
                <w:div w:id="552697071">
                  <w:marLeft w:val="0"/>
                  <w:marRight w:val="0"/>
                  <w:marTop w:val="600"/>
                  <w:marBottom w:val="0"/>
                  <w:divBdr>
                    <w:top w:val="none" w:sz="0" w:space="0" w:color="auto"/>
                    <w:left w:val="none" w:sz="0" w:space="0" w:color="auto"/>
                    <w:bottom w:val="none" w:sz="0" w:space="0" w:color="auto"/>
                    <w:right w:val="none" w:sz="0" w:space="0" w:color="auto"/>
                  </w:divBdr>
                </w:div>
                <w:div w:id="440296549">
                  <w:marLeft w:val="0"/>
                  <w:marRight w:val="0"/>
                  <w:marTop w:val="600"/>
                  <w:marBottom w:val="0"/>
                  <w:divBdr>
                    <w:top w:val="none" w:sz="0" w:space="0" w:color="auto"/>
                    <w:left w:val="none" w:sz="0" w:space="0" w:color="auto"/>
                    <w:bottom w:val="none" w:sz="0" w:space="0" w:color="auto"/>
                    <w:right w:val="none" w:sz="0" w:space="0" w:color="auto"/>
                  </w:divBdr>
                </w:div>
                <w:div w:id="364789087">
                  <w:marLeft w:val="0"/>
                  <w:marRight w:val="0"/>
                  <w:marTop w:val="600"/>
                  <w:marBottom w:val="0"/>
                  <w:divBdr>
                    <w:top w:val="none" w:sz="0" w:space="0" w:color="auto"/>
                    <w:left w:val="none" w:sz="0" w:space="0" w:color="auto"/>
                    <w:bottom w:val="none" w:sz="0" w:space="0" w:color="auto"/>
                    <w:right w:val="none" w:sz="0" w:space="0" w:color="auto"/>
                  </w:divBdr>
                </w:div>
                <w:div w:id="2121685622">
                  <w:marLeft w:val="0"/>
                  <w:marRight w:val="0"/>
                  <w:marTop w:val="600"/>
                  <w:marBottom w:val="0"/>
                  <w:divBdr>
                    <w:top w:val="none" w:sz="0" w:space="0" w:color="auto"/>
                    <w:left w:val="none" w:sz="0" w:space="0" w:color="auto"/>
                    <w:bottom w:val="none" w:sz="0" w:space="0" w:color="auto"/>
                    <w:right w:val="none" w:sz="0" w:space="0" w:color="auto"/>
                  </w:divBdr>
                </w:div>
                <w:div w:id="1898541200">
                  <w:marLeft w:val="0"/>
                  <w:marRight w:val="0"/>
                  <w:marTop w:val="600"/>
                  <w:marBottom w:val="0"/>
                  <w:divBdr>
                    <w:top w:val="none" w:sz="0" w:space="0" w:color="auto"/>
                    <w:left w:val="none" w:sz="0" w:space="0" w:color="auto"/>
                    <w:bottom w:val="none" w:sz="0" w:space="0" w:color="auto"/>
                    <w:right w:val="none" w:sz="0" w:space="0" w:color="auto"/>
                  </w:divBdr>
                </w:div>
                <w:div w:id="1536503655">
                  <w:marLeft w:val="0"/>
                  <w:marRight w:val="0"/>
                  <w:marTop w:val="600"/>
                  <w:marBottom w:val="0"/>
                  <w:divBdr>
                    <w:top w:val="none" w:sz="0" w:space="0" w:color="auto"/>
                    <w:left w:val="none" w:sz="0" w:space="0" w:color="auto"/>
                    <w:bottom w:val="none" w:sz="0" w:space="0" w:color="auto"/>
                    <w:right w:val="none" w:sz="0" w:space="0" w:color="auto"/>
                  </w:divBdr>
                </w:div>
                <w:div w:id="598679897">
                  <w:marLeft w:val="0"/>
                  <w:marRight w:val="0"/>
                  <w:marTop w:val="600"/>
                  <w:marBottom w:val="0"/>
                  <w:divBdr>
                    <w:top w:val="none" w:sz="0" w:space="0" w:color="auto"/>
                    <w:left w:val="none" w:sz="0" w:space="0" w:color="auto"/>
                    <w:bottom w:val="none" w:sz="0" w:space="0" w:color="auto"/>
                    <w:right w:val="none" w:sz="0" w:space="0" w:color="auto"/>
                  </w:divBdr>
                </w:div>
                <w:div w:id="1660111407">
                  <w:marLeft w:val="0"/>
                  <w:marRight w:val="0"/>
                  <w:marTop w:val="600"/>
                  <w:marBottom w:val="0"/>
                  <w:divBdr>
                    <w:top w:val="none" w:sz="0" w:space="0" w:color="auto"/>
                    <w:left w:val="none" w:sz="0" w:space="0" w:color="auto"/>
                    <w:bottom w:val="none" w:sz="0" w:space="0" w:color="auto"/>
                    <w:right w:val="none" w:sz="0" w:space="0" w:color="auto"/>
                  </w:divBdr>
                </w:div>
                <w:div w:id="488983840">
                  <w:marLeft w:val="0"/>
                  <w:marRight w:val="0"/>
                  <w:marTop w:val="600"/>
                  <w:marBottom w:val="0"/>
                  <w:divBdr>
                    <w:top w:val="none" w:sz="0" w:space="0" w:color="auto"/>
                    <w:left w:val="none" w:sz="0" w:space="0" w:color="auto"/>
                    <w:bottom w:val="none" w:sz="0" w:space="0" w:color="auto"/>
                    <w:right w:val="none" w:sz="0" w:space="0" w:color="auto"/>
                  </w:divBdr>
                </w:div>
                <w:div w:id="1813521821">
                  <w:marLeft w:val="0"/>
                  <w:marRight w:val="0"/>
                  <w:marTop w:val="600"/>
                  <w:marBottom w:val="0"/>
                  <w:divBdr>
                    <w:top w:val="none" w:sz="0" w:space="0" w:color="auto"/>
                    <w:left w:val="none" w:sz="0" w:space="0" w:color="auto"/>
                    <w:bottom w:val="none" w:sz="0" w:space="0" w:color="auto"/>
                    <w:right w:val="none" w:sz="0" w:space="0" w:color="auto"/>
                  </w:divBdr>
                </w:div>
                <w:div w:id="79719757">
                  <w:marLeft w:val="0"/>
                  <w:marRight w:val="0"/>
                  <w:marTop w:val="600"/>
                  <w:marBottom w:val="0"/>
                  <w:divBdr>
                    <w:top w:val="none" w:sz="0" w:space="0" w:color="auto"/>
                    <w:left w:val="none" w:sz="0" w:space="0" w:color="auto"/>
                    <w:bottom w:val="none" w:sz="0" w:space="0" w:color="auto"/>
                    <w:right w:val="none" w:sz="0" w:space="0" w:color="auto"/>
                  </w:divBdr>
                </w:div>
                <w:div w:id="984818770">
                  <w:marLeft w:val="0"/>
                  <w:marRight w:val="0"/>
                  <w:marTop w:val="600"/>
                  <w:marBottom w:val="0"/>
                  <w:divBdr>
                    <w:top w:val="none" w:sz="0" w:space="0" w:color="auto"/>
                    <w:left w:val="none" w:sz="0" w:space="0" w:color="auto"/>
                    <w:bottom w:val="none" w:sz="0" w:space="0" w:color="auto"/>
                    <w:right w:val="none" w:sz="0" w:space="0" w:color="auto"/>
                  </w:divBdr>
                </w:div>
                <w:div w:id="1740706472">
                  <w:marLeft w:val="0"/>
                  <w:marRight w:val="0"/>
                  <w:marTop w:val="600"/>
                  <w:marBottom w:val="0"/>
                  <w:divBdr>
                    <w:top w:val="none" w:sz="0" w:space="0" w:color="auto"/>
                    <w:left w:val="none" w:sz="0" w:space="0" w:color="auto"/>
                    <w:bottom w:val="none" w:sz="0" w:space="0" w:color="auto"/>
                    <w:right w:val="none" w:sz="0" w:space="0" w:color="auto"/>
                  </w:divBdr>
                </w:div>
                <w:div w:id="1074350892">
                  <w:marLeft w:val="0"/>
                  <w:marRight w:val="0"/>
                  <w:marTop w:val="600"/>
                  <w:marBottom w:val="0"/>
                  <w:divBdr>
                    <w:top w:val="none" w:sz="0" w:space="0" w:color="auto"/>
                    <w:left w:val="none" w:sz="0" w:space="0" w:color="auto"/>
                    <w:bottom w:val="none" w:sz="0" w:space="0" w:color="auto"/>
                    <w:right w:val="none" w:sz="0" w:space="0" w:color="auto"/>
                  </w:divBdr>
                </w:div>
                <w:div w:id="2111392856">
                  <w:marLeft w:val="0"/>
                  <w:marRight w:val="0"/>
                  <w:marTop w:val="600"/>
                  <w:marBottom w:val="0"/>
                  <w:divBdr>
                    <w:top w:val="none" w:sz="0" w:space="0" w:color="auto"/>
                    <w:left w:val="none" w:sz="0" w:space="0" w:color="auto"/>
                    <w:bottom w:val="none" w:sz="0" w:space="0" w:color="auto"/>
                    <w:right w:val="none" w:sz="0" w:space="0" w:color="auto"/>
                  </w:divBdr>
                </w:div>
                <w:div w:id="2077700510">
                  <w:marLeft w:val="0"/>
                  <w:marRight w:val="0"/>
                  <w:marTop w:val="600"/>
                  <w:marBottom w:val="0"/>
                  <w:divBdr>
                    <w:top w:val="none" w:sz="0" w:space="0" w:color="auto"/>
                    <w:left w:val="none" w:sz="0" w:space="0" w:color="auto"/>
                    <w:bottom w:val="none" w:sz="0" w:space="0" w:color="auto"/>
                    <w:right w:val="none" w:sz="0" w:space="0" w:color="auto"/>
                  </w:divBdr>
                </w:div>
                <w:div w:id="309985707">
                  <w:marLeft w:val="0"/>
                  <w:marRight w:val="0"/>
                  <w:marTop w:val="600"/>
                  <w:marBottom w:val="0"/>
                  <w:divBdr>
                    <w:top w:val="none" w:sz="0" w:space="0" w:color="auto"/>
                    <w:left w:val="none" w:sz="0" w:space="0" w:color="auto"/>
                    <w:bottom w:val="none" w:sz="0" w:space="0" w:color="auto"/>
                    <w:right w:val="none" w:sz="0" w:space="0" w:color="auto"/>
                  </w:divBdr>
                </w:div>
                <w:div w:id="200947661">
                  <w:marLeft w:val="0"/>
                  <w:marRight w:val="0"/>
                  <w:marTop w:val="600"/>
                  <w:marBottom w:val="0"/>
                  <w:divBdr>
                    <w:top w:val="none" w:sz="0" w:space="0" w:color="auto"/>
                    <w:left w:val="none" w:sz="0" w:space="0" w:color="auto"/>
                    <w:bottom w:val="none" w:sz="0" w:space="0" w:color="auto"/>
                    <w:right w:val="none" w:sz="0" w:space="0" w:color="auto"/>
                  </w:divBdr>
                </w:div>
                <w:div w:id="1104227260">
                  <w:marLeft w:val="0"/>
                  <w:marRight w:val="0"/>
                  <w:marTop w:val="600"/>
                  <w:marBottom w:val="0"/>
                  <w:divBdr>
                    <w:top w:val="none" w:sz="0" w:space="0" w:color="auto"/>
                    <w:left w:val="none" w:sz="0" w:space="0" w:color="auto"/>
                    <w:bottom w:val="none" w:sz="0" w:space="0" w:color="auto"/>
                    <w:right w:val="none" w:sz="0" w:space="0" w:color="auto"/>
                  </w:divBdr>
                </w:div>
                <w:div w:id="1731423894">
                  <w:marLeft w:val="0"/>
                  <w:marRight w:val="0"/>
                  <w:marTop w:val="600"/>
                  <w:marBottom w:val="0"/>
                  <w:divBdr>
                    <w:top w:val="none" w:sz="0" w:space="0" w:color="auto"/>
                    <w:left w:val="none" w:sz="0" w:space="0" w:color="auto"/>
                    <w:bottom w:val="none" w:sz="0" w:space="0" w:color="auto"/>
                    <w:right w:val="none" w:sz="0" w:space="0" w:color="auto"/>
                  </w:divBdr>
                </w:div>
                <w:div w:id="297344582">
                  <w:marLeft w:val="0"/>
                  <w:marRight w:val="0"/>
                  <w:marTop w:val="600"/>
                  <w:marBottom w:val="0"/>
                  <w:divBdr>
                    <w:top w:val="none" w:sz="0" w:space="0" w:color="auto"/>
                    <w:left w:val="none" w:sz="0" w:space="0" w:color="auto"/>
                    <w:bottom w:val="none" w:sz="0" w:space="0" w:color="auto"/>
                    <w:right w:val="none" w:sz="0" w:space="0" w:color="auto"/>
                  </w:divBdr>
                </w:div>
                <w:div w:id="174124962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87846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article/1143" TargetMode="External"/><Relationship Id="rId5" Type="http://schemas.openxmlformats.org/officeDocument/2006/relationships/hyperlink" Target="http://www.csc.edu.cn/article/1143" TargetMode="External"/><Relationship Id="rId4" Type="http://schemas.openxmlformats.org/officeDocument/2006/relationships/hyperlink" Target="http://www.csc.edu.cn/article/114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2042</Words>
  <Characters>11644</Characters>
  <Application>Microsoft Office Word</Application>
  <DocSecurity>0</DocSecurity>
  <Lines>97</Lines>
  <Paragraphs>27</Paragraphs>
  <ScaleCrop>false</ScaleCrop>
  <Company>Sky123.Org</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张国成</dc:creator>
  <cp:lastModifiedBy>张国成</cp:lastModifiedBy>
  <cp:revision>2</cp:revision>
  <dcterms:created xsi:type="dcterms:W3CDTF">2018-03-05T01:33:00Z</dcterms:created>
  <dcterms:modified xsi:type="dcterms:W3CDTF">2018-03-05T01:33:00Z</dcterms:modified>
</cp:coreProperties>
</file>